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F50F2" w14:textId="77777777" w:rsidR="00694F05" w:rsidRPr="00604F63" w:rsidRDefault="00694F05" w:rsidP="00B71453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59629986"/>
      <w:bookmarkStart w:id="1" w:name="_Toc69477776"/>
      <w:r w:rsidRPr="00604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BC531B" w:rsidRPr="00604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</w:p>
    <w:p w14:paraId="0D214B5A" w14:textId="77777777" w:rsidR="00694F05" w:rsidRPr="00604F63" w:rsidRDefault="00694F05" w:rsidP="00B71453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5483B3" w14:textId="77777777" w:rsidR="00694F05" w:rsidRPr="00604F63" w:rsidRDefault="00694F05" w:rsidP="00B71453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УТВЕРЖДЕНО</w:t>
      </w:r>
    </w:p>
    <w:p w14:paraId="324D5939" w14:textId="77777777" w:rsidR="00694F05" w:rsidRPr="00604F63" w:rsidRDefault="00694F05" w:rsidP="00B71453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64A876" w14:textId="77777777" w:rsidR="00694F05" w:rsidRPr="00604F63" w:rsidRDefault="00694F05" w:rsidP="00B71453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Указом Губернатора</w:t>
      </w:r>
    </w:p>
    <w:p w14:paraId="1C9F9F05" w14:textId="77777777" w:rsidR="00694F05" w:rsidRPr="00604F63" w:rsidRDefault="00694F05" w:rsidP="00B71453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Кировской области</w:t>
      </w:r>
    </w:p>
    <w:p w14:paraId="28144FF8" w14:textId="44A6A590" w:rsidR="000A4F52" w:rsidRPr="003D7EB2" w:rsidRDefault="000A4F52" w:rsidP="000A4F52">
      <w:pPr>
        <w:widowControl w:val="0"/>
        <w:shd w:val="clear" w:color="auto" w:fill="FFFFFF"/>
        <w:spacing w:after="72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11.04.2023    </w:t>
      </w: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E5612">
        <w:rPr>
          <w:rFonts w:ascii="Times New Roman" w:eastAsia="Times New Roman" w:hAnsi="Times New Roman"/>
          <w:sz w:val="28"/>
          <w:szCs w:val="28"/>
          <w:lang w:eastAsia="ru-RU"/>
        </w:rPr>
        <w:t xml:space="preserve"> 54</w:t>
      </w:r>
      <w:bookmarkStart w:id="2" w:name="_GoBack"/>
      <w:bookmarkEnd w:id="2"/>
    </w:p>
    <w:p w14:paraId="6386CD1A" w14:textId="77777777" w:rsidR="00694F05" w:rsidRPr="00604F63" w:rsidRDefault="00694F05" w:rsidP="00D05176">
      <w:pPr>
        <w:widowControl w:val="0"/>
        <w:tabs>
          <w:tab w:val="left" w:pos="993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F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5774DDD" w14:textId="77777777" w:rsidR="00694F05" w:rsidRPr="00604F63" w:rsidRDefault="00694F05" w:rsidP="00D05176">
      <w:pPr>
        <w:widowControl w:val="0"/>
        <w:tabs>
          <w:tab w:val="left" w:pos="993"/>
          <w:tab w:val="left" w:pos="1260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4F63">
        <w:rPr>
          <w:rFonts w:ascii="Times New Roman" w:hAnsi="Times New Roman" w:cs="Times New Roman"/>
          <w:b/>
          <w:bCs/>
          <w:sz w:val="28"/>
          <w:szCs w:val="28"/>
        </w:rPr>
        <w:t>об экономическом совете при Губернаторе Кировской области</w:t>
      </w:r>
    </w:p>
    <w:p w14:paraId="0CF2F4F3" w14:textId="77777777" w:rsidR="00694F05" w:rsidRPr="00604F63" w:rsidRDefault="00694F05" w:rsidP="00D05176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4F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  <w:bookmarkEnd w:id="1"/>
    </w:p>
    <w:p w14:paraId="5FABC3B3" w14:textId="77777777" w:rsidR="00694F05" w:rsidRPr="00604F63" w:rsidRDefault="00694F05" w:rsidP="00D05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7F976C" w14:textId="77777777" w:rsidR="00355D96" w:rsidRPr="00604F63" w:rsidRDefault="00694F05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1.1. 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Экономический совет при Губернаторе Кировской области (далее </w:t>
      </w:r>
      <w:r w:rsidRPr="00604F63">
        <w:rPr>
          <w:rFonts w:ascii="Times New Roman" w:hAnsi="Times New Roman" w:cs="Times New Roman"/>
          <w:bCs/>
          <w:sz w:val="28"/>
          <w:szCs w:val="28"/>
        </w:rPr>
        <w:t>–</w:t>
      </w:r>
      <w:r w:rsidR="0069510C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F63">
        <w:rPr>
          <w:rFonts w:ascii="Times New Roman" w:hAnsi="Times New Roman" w:cs="Times New Roman"/>
          <w:bCs/>
          <w:sz w:val="28"/>
          <w:szCs w:val="28"/>
        </w:rPr>
        <w:t>экономический с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овет) является постоянно действующим</w:t>
      </w:r>
      <w:r w:rsidR="008C2E1C" w:rsidRPr="00604F63">
        <w:rPr>
          <w:rFonts w:ascii="Times New Roman" w:hAnsi="Times New Roman" w:cs="Times New Roman"/>
          <w:bCs/>
          <w:sz w:val="28"/>
          <w:szCs w:val="28"/>
        </w:rPr>
        <w:t xml:space="preserve"> коллегиальным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совещательным и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консультативным органом, обеспечивающим рассмотрение вопросов социально-экономического развития Кировской области.</w:t>
      </w:r>
    </w:p>
    <w:p w14:paraId="48E0EB91" w14:textId="77777777" w:rsidR="00355D96" w:rsidRPr="00604F63" w:rsidRDefault="00355D96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1.2.</w:t>
      </w:r>
      <w:r w:rsidR="00694F05" w:rsidRPr="00604F63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694F05" w:rsidRPr="00604F63">
        <w:rPr>
          <w:rFonts w:ascii="Times New Roman" w:hAnsi="Times New Roman" w:cs="Times New Roman"/>
          <w:bCs/>
          <w:sz w:val="28"/>
          <w:szCs w:val="28"/>
        </w:rPr>
        <w:t>Экономический совет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руководствуется </w:t>
      </w:r>
      <w:hyperlink r:id="rId8">
        <w:r w:rsidRPr="00604F63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604F6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694F05" w:rsidRPr="00604F63">
        <w:rPr>
          <w:rFonts w:ascii="Times New Roman" w:hAnsi="Times New Roman" w:cs="Times New Roman"/>
          <w:bCs/>
          <w:sz w:val="28"/>
          <w:szCs w:val="28"/>
        </w:rPr>
        <w:t xml:space="preserve">федеральными конституционными законами, 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федеральными законами, </w:t>
      </w:r>
      <w:r w:rsidR="00BB725A" w:rsidRPr="00604F63">
        <w:rPr>
          <w:rFonts w:ascii="Times New Roman" w:hAnsi="Times New Roman" w:cs="Times New Roman"/>
          <w:bCs/>
          <w:sz w:val="28"/>
          <w:szCs w:val="28"/>
        </w:rPr>
        <w:t>правовыми актами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</w:t>
      </w:r>
      <w:r w:rsidR="00BB725A" w:rsidRPr="00604F6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94F05" w:rsidRPr="00604F6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Федерации, </w:t>
      </w:r>
      <w:hyperlink r:id="rId9">
        <w:r w:rsidRPr="00604F63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области, законами</w:t>
      </w:r>
      <w:r w:rsidR="00C6254F" w:rsidRPr="00604F6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BB725A" w:rsidRPr="00604F63">
        <w:rPr>
          <w:rFonts w:ascii="Times New Roman" w:hAnsi="Times New Roman" w:cs="Times New Roman"/>
          <w:bCs/>
          <w:sz w:val="28"/>
          <w:szCs w:val="28"/>
        </w:rPr>
        <w:t>, иными правовыми актами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области, </w:t>
      </w:r>
      <w:r w:rsidR="00BB725A" w:rsidRPr="00604F63">
        <w:rPr>
          <w:rFonts w:ascii="Times New Roman" w:hAnsi="Times New Roman" w:cs="Times New Roman"/>
          <w:bCs/>
          <w:sz w:val="28"/>
          <w:szCs w:val="28"/>
        </w:rPr>
        <w:t xml:space="preserve">а также настоящим 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Положением об экономическом совете при Губернаторе Кировской области (далее </w:t>
      </w:r>
      <w:r w:rsidR="00694F05" w:rsidRPr="00604F63">
        <w:rPr>
          <w:rFonts w:ascii="Times New Roman" w:hAnsi="Times New Roman" w:cs="Times New Roman"/>
          <w:bCs/>
          <w:sz w:val="28"/>
          <w:szCs w:val="28"/>
        </w:rPr>
        <w:t>–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Положение).</w:t>
      </w:r>
      <w:proofErr w:type="gramEnd"/>
    </w:p>
    <w:p w14:paraId="77B9F1A3" w14:textId="77777777" w:rsidR="00694F05" w:rsidRPr="00604F63" w:rsidRDefault="00694F05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 xml:space="preserve">1.3. Состав экономического совета </w:t>
      </w:r>
      <w:r w:rsidR="00BB233C" w:rsidRPr="00604F63">
        <w:rPr>
          <w:rFonts w:ascii="Times New Roman" w:hAnsi="Times New Roman" w:cs="Times New Roman"/>
          <w:bCs/>
          <w:sz w:val="28"/>
          <w:szCs w:val="28"/>
        </w:rPr>
        <w:t>и Положение</w:t>
      </w:r>
      <w:r w:rsidR="000569E7" w:rsidRPr="00604F63">
        <w:rPr>
          <w:rFonts w:ascii="Times New Roman" w:hAnsi="Times New Roman" w:cs="Times New Roman"/>
          <w:bCs/>
          <w:sz w:val="28"/>
          <w:szCs w:val="28"/>
        </w:rPr>
        <w:t xml:space="preserve"> о нем 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утверждаются </w:t>
      </w:r>
      <w:r w:rsidR="00D05176" w:rsidRPr="00604F63">
        <w:rPr>
          <w:rFonts w:ascii="Times New Roman" w:hAnsi="Times New Roman" w:cs="Times New Roman"/>
          <w:bCs/>
          <w:sz w:val="28"/>
          <w:szCs w:val="28"/>
        </w:rPr>
        <w:t>у</w:t>
      </w:r>
      <w:r w:rsidR="00BB233C" w:rsidRPr="00604F63">
        <w:rPr>
          <w:rFonts w:ascii="Times New Roman" w:hAnsi="Times New Roman" w:cs="Times New Roman"/>
          <w:bCs/>
          <w:sz w:val="28"/>
          <w:szCs w:val="28"/>
        </w:rPr>
        <w:t>казом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Губернатора Кировской области.</w:t>
      </w:r>
    </w:p>
    <w:p w14:paraId="337803DC" w14:textId="77777777" w:rsidR="00694F05" w:rsidRPr="00604F63" w:rsidRDefault="00694F05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1.4. Экономический совет прекращает свою деятельность по решению Губернатора Кировской области.</w:t>
      </w:r>
    </w:p>
    <w:p w14:paraId="1E38DC53" w14:textId="77777777" w:rsidR="00694F05" w:rsidRPr="00604F63" w:rsidRDefault="00694F05" w:rsidP="008C50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1.5.</w:t>
      </w:r>
      <w:r w:rsidR="00E25F15" w:rsidRPr="00604F63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04F63">
        <w:rPr>
          <w:rFonts w:ascii="Times New Roman" w:hAnsi="Times New Roman" w:cs="Times New Roman"/>
          <w:bCs/>
          <w:sz w:val="28"/>
          <w:szCs w:val="28"/>
        </w:rPr>
        <w:t>Организационно-техническое обеспечение деятельности</w:t>
      </w:r>
      <w:r w:rsidR="00E25F15" w:rsidRPr="00604F63">
        <w:rPr>
          <w:rFonts w:ascii="Times New Roman" w:hAnsi="Times New Roman" w:cs="Times New Roman"/>
          <w:bCs/>
          <w:sz w:val="28"/>
          <w:szCs w:val="28"/>
        </w:rPr>
        <w:t xml:space="preserve"> э</w:t>
      </w:r>
      <w:r w:rsidRPr="00604F63">
        <w:rPr>
          <w:rFonts w:ascii="Times New Roman" w:hAnsi="Times New Roman" w:cs="Times New Roman"/>
          <w:bCs/>
          <w:sz w:val="28"/>
          <w:szCs w:val="28"/>
        </w:rPr>
        <w:t>кономического совета</w:t>
      </w:r>
      <w:r w:rsidR="006F2A94" w:rsidRPr="00604F63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B8787C" w:rsidRPr="00604F63">
        <w:rPr>
          <w:rFonts w:ascii="Times New Roman" w:hAnsi="Times New Roman" w:cs="Times New Roman"/>
          <w:bCs/>
          <w:sz w:val="28"/>
          <w:szCs w:val="28"/>
        </w:rPr>
        <w:t xml:space="preserve">подготовку порядка ведения заседания экономического совета, повестки заседания экономического совета, проектов решений экономического совета и других необходимых материалов, </w:t>
      </w:r>
      <w:r w:rsidR="001D0DB2" w:rsidRPr="00604F63">
        <w:rPr>
          <w:rFonts w:ascii="Times New Roman" w:hAnsi="Times New Roman" w:cs="Times New Roman"/>
          <w:bCs/>
          <w:sz w:val="28"/>
          <w:szCs w:val="28"/>
        </w:rPr>
        <w:t>ведение протокола</w:t>
      </w:r>
      <w:r w:rsidR="00214399" w:rsidRPr="00604F63">
        <w:rPr>
          <w:rFonts w:ascii="Times New Roman" w:hAnsi="Times New Roman" w:cs="Times New Roman"/>
          <w:bCs/>
          <w:sz w:val="28"/>
          <w:szCs w:val="28"/>
        </w:rPr>
        <w:t xml:space="preserve"> заседания экономического совета</w:t>
      </w:r>
      <w:r w:rsidR="001D0DB2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F63">
        <w:rPr>
          <w:rFonts w:ascii="Times New Roman" w:hAnsi="Times New Roman" w:cs="Times New Roman"/>
          <w:bCs/>
          <w:sz w:val="28"/>
          <w:szCs w:val="28"/>
        </w:rPr>
        <w:t>осуществляет министерство экономического развития Кировской области.</w:t>
      </w:r>
      <w:proofErr w:type="gramEnd"/>
    </w:p>
    <w:p w14:paraId="066927FC" w14:textId="77777777" w:rsidR="001D0DB2" w:rsidRPr="00604F63" w:rsidRDefault="001D0DB2" w:rsidP="00D05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F9B22" w14:textId="77777777" w:rsidR="00355D96" w:rsidRPr="00604F63" w:rsidRDefault="00F61A62" w:rsidP="00D05176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4F63">
        <w:rPr>
          <w:rFonts w:ascii="Times New Roman" w:hAnsi="Times New Roman" w:cs="Times New Roman"/>
          <w:b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2A5E" w:rsidRPr="00604F63">
        <w:rPr>
          <w:rFonts w:ascii="Times New Roman" w:hAnsi="Times New Roman" w:cs="Times New Roman"/>
          <w:b/>
          <w:sz w:val="28"/>
          <w:szCs w:val="28"/>
        </w:rPr>
        <w:t>Основная з</w:t>
      </w:r>
      <w:r w:rsidR="00B007F3" w:rsidRPr="00604F63">
        <w:rPr>
          <w:rFonts w:ascii="Times New Roman" w:hAnsi="Times New Roman" w:cs="Times New Roman"/>
          <w:b/>
          <w:sz w:val="28"/>
          <w:szCs w:val="28"/>
        </w:rPr>
        <w:t>адач</w:t>
      </w:r>
      <w:r w:rsidR="00D12A5E" w:rsidRPr="00604F63">
        <w:rPr>
          <w:rFonts w:ascii="Times New Roman" w:hAnsi="Times New Roman" w:cs="Times New Roman"/>
          <w:b/>
          <w:sz w:val="28"/>
          <w:szCs w:val="28"/>
        </w:rPr>
        <w:t>а</w:t>
      </w:r>
      <w:r w:rsidR="00B007F3" w:rsidRPr="00604F63">
        <w:rPr>
          <w:rFonts w:ascii="Times New Roman" w:hAnsi="Times New Roman" w:cs="Times New Roman"/>
          <w:b/>
          <w:sz w:val="28"/>
          <w:szCs w:val="28"/>
        </w:rPr>
        <w:t xml:space="preserve"> и функции</w:t>
      </w:r>
      <w:r w:rsidR="001A4D50" w:rsidRPr="0060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4BE" w:rsidRPr="00604F63">
        <w:rPr>
          <w:rFonts w:ascii="Times New Roman" w:hAnsi="Times New Roman" w:cs="Times New Roman"/>
          <w:b/>
          <w:bCs/>
          <w:sz w:val="28"/>
          <w:szCs w:val="28"/>
        </w:rPr>
        <w:t>экономического совета</w:t>
      </w:r>
    </w:p>
    <w:p w14:paraId="3C5F1DC0" w14:textId="77777777" w:rsidR="00355D96" w:rsidRPr="00604F63" w:rsidRDefault="00355D96" w:rsidP="00D05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0523A5" w14:textId="77777777" w:rsidR="00A90DE2" w:rsidRPr="00604F63" w:rsidRDefault="00F61A62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.1. </w:t>
      </w:r>
      <w:proofErr w:type="gramStart"/>
      <w:r w:rsidR="00A90DE2" w:rsidRPr="00604F63">
        <w:rPr>
          <w:rFonts w:ascii="Times New Roman" w:hAnsi="Times New Roman" w:cs="Times New Roman"/>
          <w:bCs/>
          <w:sz w:val="28"/>
          <w:szCs w:val="28"/>
        </w:rPr>
        <w:t>Основн</w:t>
      </w:r>
      <w:r w:rsidR="000B59D3" w:rsidRPr="00604F63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B007F3" w:rsidRPr="00604F63">
        <w:rPr>
          <w:rFonts w:ascii="Times New Roman" w:hAnsi="Times New Roman" w:cs="Times New Roman"/>
          <w:bCs/>
          <w:sz w:val="28"/>
          <w:szCs w:val="28"/>
        </w:rPr>
        <w:t>задач</w:t>
      </w:r>
      <w:r w:rsidR="00242538" w:rsidRPr="00604F63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экономического совета явля</w:t>
      </w:r>
      <w:r w:rsidR="00242538" w:rsidRPr="00604F63">
        <w:rPr>
          <w:rFonts w:ascii="Times New Roman" w:hAnsi="Times New Roman" w:cs="Times New Roman"/>
          <w:bCs/>
          <w:sz w:val="28"/>
          <w:szCs w:val="28"/>
        </w:rPr>
        <w:t>е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тся</w:t>
      </w:r>
      <w:r w:rsidR="00242538" w:rsidRPr="00604F63">
        <w:rPr>
          <w:rFonts w:ascii="Times New Roman" w:hAnsi="Times New Roman" w:cs="Times New Roman"/>
          <w:bCs/>
          <w:sz w:val="28"/>
          <w:szCs w:val="28"/>
        </w:rPr>
        <w:t xml:space="preserve"> содействие социально-экономическому развитию Кировской области, в том числе </w:t>
      </w:r>
      <w:r w:rsidR="00D73BA5" w:rsidRPr="00604F63">
        <w:rPr>
          <w:rFonts w:ascii="Times New Roman" w:hAnsi="Times New Roman" w:cs="Times New Roman"/>
          <w:bCs/>
          <w:sz w:val="28"/>
          <w:szCs w:val="28"/>
        </w:rPr>
        <w:t>разработка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 xml:space="preserve"> предложений </w:t>
      </w:r>
      <w:r w:rsidR="00242538" w:rsidRPr="00604F63">
        <w:rPr>
          <w:rFonts w:ascii="Times New Roman" w:hAnsi="Times New Roman" w:cs="Times New Roman"/>
          <w:bCs/>
          <w:sz w:val="28"/>
          <w:szCs w:val="28"/>
        </w:rPr>
        <w:t xml:space="preserve">и мероприятий 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по</w:t>
      </w:r>
      <w:r w:rsidR="008F6A0C" w:rsidRPr="00604F63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социально-экономическому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 xml:space="preserve"> развитию Кировской области и оценка предлагаемых к реализации мероприятий</w:t>
      </w:r>
      <w:r w:rsidR="008216B9" w:rsidRPr="00604F63">
        <w:rPr>
          <w:rFonts w:ascii="Times New Roman" w:hAnsi="Times New Roman" w:cs="Times New Roman"/>
          <w:bCs/>
          <w:sz w:val="28"/>
          <w:szCs w:val="28"/>
        </w:rPr>
        <w:t xml:space="preserve"> по социально-экономическому развитию Кировской области</w:t>
      </w:r>
      <w:r w:rsidR="00242538" w:rsidRPr="00604F63">
        <w:rPr>
          <w:rFonts w:ascii="Times New Roman" w:hAnsi="Times New Roman" w:cs="Times New Roman"/>
          <w:bCs/>
          <w:sz w:val="28"/>
          <w:szCs w:val="28"/>
        </w:rPr>
        <w:t>, направленных на</w:t>
      </w:r>
      <w:r w:rsidR="003C5F3B" w:rsidRPr="00604F63">
        <w:rPr>
          <w:rFonts w:ascii="Times New Roman" w:hAnsi="Times New Roman" w:cs="Times New Roman"/>
          <w:bCs/>
          <w:sz w:val="28"/>
          <w:szCs w:val="28"/>
        </w:rPr>
        <w:t xml:space="preserve"> соблюдени</w:t>
      </w:r>
      <w:r w:rsidR="00242538" w:rsidRPr="00604F63">
        <w:rPr>
          <w:rFonts w:ascii="Times New Roman" w:hAnsi="Times New Roman" w:cs="Times New Roman"/>
          <w:bCs/>
          <w:sz w:val="28"/>
          <w:szCs w:val="28"/>
        </w:rPr>
        <w:t>е</w:t>
      </w:r>
      <w:r w:rsidR="003C5F3B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интересов населения Кировской области.</w:t>
      </w:r>
      <w:proofErr w:type="gramEnd"/>
    </w:p>
    <w:p w14:paraId="68354310" w14:textId="77777777" w:rsidR="00355D96" w:rsidRPr="00604F63" w:rsidRDefault="00F61A62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Основными </w:t>
      </w:r>
      <w:r w:rsidR="00B007F3" w:rsidRPr="00604F63">
        <w:rPr>
          <w:rFonts w:ascii="Times New Roman" w:hAnsi="Times New Roman" w:cs="Times New Roman"/>
          <w:bCs/>
          <w:sz w:val="28"/>
          <w:szCs w:val="28"/>
        </w:rPr>
        <w:t xml:space="preserve">функциями </w:t>
      </w:r>
      <w:r w:rsidR="000A54BE" w:rsidRPr="00604F63">
        <w:rPr>
          <w:rFonts w:ascii="Times New Roman" w:hAnsi="Times New Roman" w:cs="Times New Roman"/>
          <w:bCs/>
          <w:sz w:val="28"/>
          <w:szCs w:val="28"/>
        </w:rPr>
        <w:t>экономического совета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5E5A99A6" w14:textId="77777777" w:rsidR="00355D96" w:rsidRPr="00604F63" w:rsidRDefault="00F61A62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.1.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направлений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экономическо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>го</w:t>
      </w:r>
      <w:r w:rsidR="00280502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8D5AC1" w:rsidRPr="00604F63">
        <w:rPr>
          <w:rFonts w:ascii="Times New Roman" w:hAnsi="Times New Roman" w:cs="Times New Roman"/>
          <w:bCs/>
          <w:sz w:val="28"/>
          <w:szCs w:val="28"/>
        </w:rPr>
        <w:t>, а также методов и механизмов обеспечения указанного развития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C5512A" w14:textId="77777777" w:rsidR="005F7CDD" w:rsidRPr="00604F63" w:rsidRDefault="00F61A62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 xml:space="preserve">.2. Выявление системных экономических рисков, затрагивающих </w:t>
      </w:r>
      <w:r w:rsidR="008F6A0C" w:rsidRPr="00604F63">
        <w:rPr>
          <w:rFonts w:ascii="Times New Roman" w:hAnsi="Times New Roman" w:cs="Times New Roman"/>
          <w:bCs/>
          <w:sz w:val="28"/>
          <w:szCs w:val="28"/>
        </w:rPr>
        <w:t>социально-экономическое развитие</w:t>
      </w:r>
      <w:r w:rsidR="00280502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>Кировской области, подготовка предложений, направленных на предотвращение возникновения этих рисков и минимизацию их возможных негативных последствий.</w:t>
      </w:r>
    </w:p>
    <w:p w14:paraId="30C7AC9F" w14:textId="77777777" w:rsidR="00355D96" w:rsidRPr="00604F63" w:rsidRDefault="00F61A62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>3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Выработка предложений по основным направлениям экономической, инвестиционной</w:t>
      </w:r>
      <w:r w:rsidR="00450662" w:rsidRPr="00604F6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налоговой политики Правительства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области.</w:t>
      </w:r>
    </w:p>
    <w:p w14:paraId="77362CF8" w14:textId="77777777" w:rsidR="00355D96" w:rsidRPr="00604F63" w:rsidRDefault="0047417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.4.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="00242538" w:rsidRPr="00604F63">
        <w:rPr>
          <w:rFonts w:ascii="Times New Roman" w:hAnsi="Times New Roman" w:cs="Times New Roman"/>
          <w:bCs/>
          <w:sz w:val="28"/>
          <w:szCs w:val="28"/>
        </w:rPr>
        <w:t>О</w:t>
      </w:r>
      <w:r w:rsidRPr="00604F63">
        <w:rPr>
          <w:rFonts w:ascii="Times New Roman" w:hAnsi="Times New Roman" w:cs="Times New Roman"/>
          <w:bCs/>
          <w:sz w:val="28"/>
          <w:szCs w:val="28"/>
        </w:rPr>
        <w:t>ценка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A5E" w:rsidRPr="00604F63">
        <w:rPr>
          <w:rFonts w:ascii="Times New Roman" w:hAnsi="Times New Roman" w:cs="Times New Roman"/>
          <w:bCs/>
          <w:sz w:val="28"/>
          <w:szCs w:val="28"/>
        </w:rPr>
        <w:t xml:space="preserve">направленных на рассмотрение экономическому совету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предложений по решению </w:t>
      </w:r>
      <w:r w:rsidR="00214399" w:rsidRPr="00604F63">
        <w:rPr>
          <w:rFonts w:ascii="Times New Roman" w:hAnsi="Times New Roman" w:cs="Times New Roman"/>
          <w:bCs/>
          <w:sz w:val="28"/>
          <w:szCs w:val="28"/>
        </w:rPr>
        <w:t xml:space="preserve">вопросов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социально-экономическ</w:t>
      </w:r>
      <w:r w:rsidR="00214399" w:rsidRPr="00604F63">
        <w:rPr>
          <w:rFonts w:ascii="Times New Roman" w:hAnsi="Times New Roman" w:cs="Times New Roman"/>
          <w:bCs/>
          <w:sz w:val="28"/>
          <w:szCs w:val="28"/>
        </w:rPr>
        <w:t>ого развития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области.</w:t>
      </w:r>
    </w:p>
    <w:p w14:paraId="746824CB" w14:textId="77777777" w:rsidR="00355D96" w:rsidRPr="00604F63" w:rsidRDefault="0047417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450662" w:rsidRPr="00604F63">
        <w:rPr>
          <w:rFonts w:ascii="Times New Roman" w:hAnsi="Times New Roman" w:cs="Times New Roman"/>
          <w:bCs/>
          <w:sz w:val="28"/>
          <w:szCs w:val="28"/>
        </w:rPr>
        <w:t>5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. 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Выработка предложений по развитию территорий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области, отдельных отраслей экономики и предпринимательства.</w:t>
      </w:r>
    </w:p>
    <w:p w14:paraId="5A5885F1" w14:textId="77777777" w:rsidR="005F7CDD" w:rsidRPr="00604F63" w:rsidRDefault="0047417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5F7CDD" w:rsidRPr="00604F63">
        <w:rPr>
          <w:rFonts w:ascii="Times New Roman" w:hAnsi="Times New Roman" w:cs="Times New Roman"/>
          <w:bCs/>
          <w:sz w:val="28"/>
          <w:szCs w:val="28"/>
        </w:rPr>
        <w:t>.6. Выработка предложений по совершенствованию управления государственной с</w:t>
      </w:r>
      <w:r w:rsidR="00022D26" w:rsidRPr="00604F63">
        <w:rPr>
          <w:rFonts w:ascii="Times New Roman" w:hAnsi="Times New Roman" w:cs="Times New Roman"/>
          <w:bCs/>
          <w:sz w:val="28"/>
          <w:szCs w:val="28"/>
        </w:rPr>
        <w:t>обственностью Кировской области</w:t>
      </w:r>
      <w:r w:rsidR="00BA3043" w:rsidRPr="00604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1754AE" w14:textId="77777777" w:rsidR="00BA3043" w:rsidRPr="00604F63" w:rsidRDefault="0047417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BA3043" w:rsidRPr="00604F63">
        <w:rPr>
          <w:rFonts w:ascii="Times New Roman" w:hAnsi="Times New Roman" w:cs="Times New Roman"/>
          <w:bCs/>
          <w:sz w:val="28"/>
          <w:szCs w:val="28"/>
        </w:rPr>
        <w:t>.2.7</w:t>
      </w:r>
      <w:r w:rsidR="00446EE6" w:rsidRPr="00604F63">
        <w:rPr>
          <w:rFonts w:ascii="Times New Roman" w:hAnsi="Times New Roman" w:cs="Times New Roman"/>
          <w:bCs/>
          <w:sz w:val="28"/>
          <w:szCs w:val="28"/>
        </w:rPr>
        <w:t>. </w:t>
      </w:r>
      <w:r w:rsidR="000A3B94" w:rsidRPr="00604F63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A467E5" w:rsidRPr="00604F63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="00845EE6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399" w:rsidRPr="00604F63">
        <w:rPr>
          <w:rFonts w:ascii="Times New Roman" w:hAnsi="Times New Roman" w:cs="Times New Roman"/>
          <w:bCs/>
          <w:sz w:val="28"/>
          <w:szCs w:val="28"/>
        </w:rPr>
        <w:t>инвестиционного комитета Кировской области и координационного совета при Губернаторе Кировской области по</w:t>
      </w:r>
      <w:r w:rsidR="006D6A0D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399" w:rsidRPr="00604F63">
        <w:rPr>
          <w:rFonts w:ascii="Times New Roman" w:hAnsi="Times New Roman" w:cs="Times New Roman"/>
          <w:bCs/>
          <w:sz w:val="28"/>
          <w:szCs w:val="28"/>
        </w:rPr>
        <w:t>вопросам развития малого и среднего предпринимательства</w:t>
      </w:r>
      <w:r w:rsidR="00845EE6" w:rsidRPr="00604F63">
        <w:rPr>
          <w:rFonts w:ascii="Times New Roman" w:hAnsi="Times New Roman" w:cs="Times New Roman"/>
          <w:bCs/>
          <w:sz w:val="28"/>
          <w:szCs w:val="28"/>
        </w:rPr>
        <w:t xml:space="preserve">, направленных на </w:t>
      </w:r>
      <w:r w:rsidR="004F3B84" w:rsidRPr="00604F63">
        <w:rPr>
          <w:rFonts w:ascii="Times New Roman" w:hAnsi="Times New Roman" w:cs="Times New Roman"/>
          <w:bCs/>
          <w:sz w:val="28"/>
          <w:szCs w:val="28"/>
        </w:rPr>
        <w:t>совершенствование</w:t>
      </w:r>
      <w:r w:rsidR="001447F0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7E5" w:rsidRPr="00604F63">
        <w:rPr>
          <w:rFonts w:ascii="Times New Roman" w:hAnsi="Times New Roman" w:cs="Times New Roman"/>
          <w:bCs/>
          <w:sz w:val="28"/>
          <w:szCs w:val="28"/>
        </w:rPr>
        <w:t>экономической, инвестиционной и налоговой политик</w:t>
      </w:r>
      <w:r w:rsidR="001447F0" w:rsidRPr="00604F63">
        <w:rPr>
          <w:rFonts w:ascii="Times New Roman" w:hAnsi="Times New Roman" w:cs="Times New Roman"/>
          <w:bCs/>
          <w:sz w:val="28"/>
          <w:szCs w:val="28"/>
        </w:rPr>
        <w:t>и</w:t>
      </w:r>
      <w:r w:rsidR="00A467E5" w:rsidRPr="00604F63">
        <w:rPr>
          <w:rFonts w:ascii="Times New Roman" w:hAnsi="Times New Roman" w:cs="Times New Roman"/>
          <w:bCs/>
          <w:sz w:val="28"/>
          <w:szCs w:val="28"/>
        </w:rPr>
        <w:t xml:space="preserve"> Правительства Кировской области</w:t>
      </w:r>
      <w:r w:rsidR="00C13340" w:rsidRPr="00604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1860CA" w14:textId="77777777" w:rsidR="00446EE6" w:rsidRPr="00604F63" w:rsidRDefault="00446EE6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lastRenderedPageBreak/>
        <w:t>2.2.8. </w:t>
      </w:r>
      <w:proofErr w:type="gramStart"/>
      <w:r w:rsidRPr="00604F63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6D6A0D" w:rsidRPr="00604F63">
        <w:rPr>
          <w:rFonts w:ascii="Times New Roman" w:hAnsi="Times New Roman" w:cs="Times New Roman"/>
          <w:bCs/>
          <w:sz w:val="28"/>
          <w:szCs w:val="28"/>
        </w:rPr>
        <w:t xml:space="preserve">по предложению лиц, входящих в состав экономического совета, </w:t>
      </w:r>
      <w:r w:rsidRPr="00604F63">
        <w:rPr>
          <w:rFonts w:ascii="Times New Roman" w:hAnsi="Times New Roman" w:cs="Times New Roman"/>
          <w:bCs/>
          <w:sz w:val="28"/>
          <w:szCs w:val="28"/>
        </w:rPr>
        <w:t>нормативных правовых актов Правительства Кировской области в сфере развития предпринимательской, инвестиционной и иной экономической деятельности</w:t>
      </w:r>
      <w:r w:rsidR="0014013C" w:rsidRPr="00604F63">
        <w:rPr>
          <w:rFonts w:ascii="Times New Roman" w:hAnsi="Times New Roman" w:cs="Times New Roman"/>
          <w:bCs/>
          <w:sz w:val="28"/>
          <w:szCs w:val="28"/>
        </w:rPr>
        <w:t>, а также документов стратегического планирования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на предмет соблюдения интересов населения и предпринимательского сообщества Кировской области</w:t>
      </w:r>
      <w:r w:rsidR="006E34D5" w:rsidRPr="00604F6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75C44" w:rsidRPr="00604F63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</w:t>
      </w:r>
      <w:r w:rsidR="006E34D5" w:rsidRPr="00604F63">
        <w:rPr>
          <w:rFonts w:ascii="Times New Roman" w:hAnsi="Times New Roman" w:cs="Times New Roman"/>
          <w:bCs/>
          <w:sz w:val="28"/>
          <w:szCs w:val="28"/>
        </w:rPr>
        <w:t>подготовка предложений по внесению в них изменений</w:t>
      </w:r>
      <w:r w:rsidRPr="00604F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0D460D76" w14:textId="77777777" w:rsidR="00B87AD8" w:rsidRPr="00604F63" w:rsidRDefault="0047417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90DE2" w:rsidRPr="00604F63">
        <w:rPr>
          <w:rFonts w:ascii="Times New Roman" w:hAnsi="Times New Roman" w:cs="Times New Roman"/>
          <w:bCs/>
          <w:sz w:val="28"/>
          <w:szCs w:val="28"/>
        </w:rPr>
        <w:t>3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. </w:t>
      </w:r>
      <w:r w:rsidR="000A54BE" w:rsidRPr="00604F63">
        <w:rPr>
          <w:rFonts w:ascii="Times New Roman" w:hAnsi="Times New Roman" w:cs="Times New Roman"/>
          <w:bCs/>
          <w:sz w:val="28"/>
          <w:szCs w:val="28"/>
        </w:rPr>
        <w:t xml:space="preserve">Экономический совет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возложенных на него </w:t>
      </w:r>
      <w:r w:rsidR="00B007F3" w:rsidRPr="00604F63">
        <w:rPr>
          <w:rFonts w:ascii="Times New Roman" w:hAnsi="Times New Roman" w:cs="Times New Roman"/>
          <w:bCs/>
          <w:sz w:val="28"/>
          <w:szCs w:val="28"/>
        </w:rPr>
        <w:t>функций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имеет право</w:t>
      </w:r>
      <w:r w:rsidR="00B87AD8" w:rsidRPr="00604F63">
        <w:rPr>
          <w:rFonts w:ascii="Times New Roman" w:hAnsi="Times New Roman" w:cs="Times New Roman"/>
          <w:bCs/>
          <w:sz w:val="28"/>
          <w:szCs w:val="28"/>
        </w:rPr>
        <w:t>:</w:t>
      </w:r>
    </w:p>
    <w:p w14:paraId="537F26CE" w14:textId="77777777" w:rsidR="00B87AD8" w:rsidRPr="00604F63" w:rsidRDefault="0047417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B87AD8" w:rsidRPr="00604F63">
        <w:rPr>
          <w:rFonts w:ascii="Times New Roman" w:hAnsi="Times New Roman" w:cs="Times New Roman"/>
          <w:bCs/>
          <w:sz w:val="28"/>
          <w:szCs w:val="28"/>
        </w:rPr>
        <w:t>.3.1. З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апрашивать и получать 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необходимые материалы и информацию от органов </w:t>
      </w:r>
      <w:r w:rsidR="00B87AD8" w:rsidRPr="00604F63">
        <w:rPr>
          <w:rFonts w:ascii="Times New Roman" w:hAnsi="Times New Roman" w:cs="Times New Roman"/>
          <w:bCs/>
          <w:sz w:val="28"/>
          <w:szCs w:val="28"/>
        </w:rPr>
        <w:t>исполнительной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власти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области, органов местного самоуправления </w:t>
      </w:r>
      <w:r w:rsidR="00B87AD8" w:rsidRPr="00604F63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области, учреждений, организаций, предприятий, </w:t>
      </w:r>
      <w:r w:rsidR="00022D26" w:rsidRPr="00604F63">
        <w:rPr>
          <w:rFonts w:ascii="Times New Roman" w:hAnsi="Times New Roman" w:cs="Times New Roman"/>
          <w:bCs/>
          <w:sz w:val="28"/>
          <w:szCs w:val="28"/>
        </w:rPr>
        <w:t>общественных объединений</w:t>
      </w:r>
      <w:r w:rsidR="00A11641" w:rsidRPr="00604F6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B87AD8" w:rsidRPr="00604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009CDA" w14:textId="77777777" w:rsidR="00355D96" w:rsidRPr="00604F63" w:rsidRDefault="0047417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2</w:t>
      </w:r>
      <w:r w:rsidR="00B87AD8" w:rsidRPr="00604F63">
        <w:rPr>
          <w:rFonts w:ascii="Times New Roman" w:hAnsi="Times New Roman" w:cs="Times New Roman"/>
          <w:bCs/>
          <w:sz w:val="28"/>
          <w:szCs w:val="28"/>
        </w:rPr>
        <w:t>.3.2. Приглашать для участия в работе экономического совета по согласованию представител</w:t>
      </w:r>
      <w:r w:rsidR="00A11641" w:rsidRPr="00604F63">
        <w:rPr>
          <w:rFonts w:ascii="Times New Roman" w:hAnsi="Times New Roman" w:cs="Times New Roman"/>
          <w:bCs/>
          <w:sz w:val="28"/>
          <w:szCs w:val="28"/>
        </w:rPr>
        <w:t>ей</w:t>
      </w:r>
      <w:r w:rsidR="00CE1BDF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AD8" w:rsidRPr="00604F63">
        <w:rPr>
          <w:rFonts w:ascii="Times New Roman" w:hAnsi="Times New Roman" w:cs="Times New Roman"/>
          <w:bCs/>
          <w:sz w:val="28"/>
          <w:szCs w:val="28"/>
        </w:rPr>
        <w:t xml:space="preserve">органов исполнительной власти Кировской области, органов местного самоуправления муниципальных образований Кировской области, учреждений, организаций, предприятий, общественных объединений и заслушивать </w:t>
      </w:r>
      <w:r w:rsidR="00E40F9C" w:rsidRPr="00604F63">
        <w:rPr>
          <w:rFonts w:ascii="Times New Roman" w:hAnsi="Times New Roman" w:cs="Times New Roman"/>
          <w:bCs/>
          <w:sz w:val="28"/>
          <w:szCs w:val="28"/>
        </w:rPr>
        <w:t>представленную ими информацию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8E463D" w14:textId="77777777" w:rsidR="00B71453" w:rsidRPr="00604F63" w:rsidRDefault="00B71453" w:rsidP="00D05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297357" w14:textId="77777777" w:rsidR="00B71453" w:rsidRPr="00604F63" w:rsidRDefault="00B71453" w:rsidP="0069510C">
      <w:pPr>
        <w:widowControl w:val="0"/>
        <w:tabs>
          <w:tab w:val="left" w:pos="1134"/>
          <w:tab w:val="left" w:pos="1260"/>
        </w:tabs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4F63">
        <w:rPr>
          <w:rFonts w:ascii="Times New Roman" w:hAnsi="Times New Roman" w:cs="Times New Roman"/>
          <w:b/>
          <w:sz w:val="28"/>
          <w:szCs w:val="28"/>
        </w:rPr>
        <w:t xml:space="preserve">3. Состав </w:t>
      </w:r>
      <w:r w:rsidR="0069510C" w:rsidRPr="00604F63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604F63">
        <w:rPr>
          <w:rFonts w:ascii="Times New Roman" w:hAnsi="Times New Roman" w:cs="Times New Roman"/>
          <w:b/>
          <w:sz w:val="28"/>
          <w:szCs w:val="28"/>
        </w:rPr>
        <w:t>экономического совета</w:t>
      </w:r>
      <w:r w:rsidR="0069510C" w:rsidRPr="00604F63">
        <w:rPr>
          <w:rFonts w:ascii="Times New Roman" w:hAnsi="Times New Roman" w:cs="Times New Roman"/>
          <w:b/>
          <w:sz w:val="28"/>
          <w:szCs w:val="28"/>
        </w:rPr>
        <w:t xml:space="preserve"> и рабочих органов </w:t>
      </w:r>
      <w:r w:rsidR="0069510C" w:rsidRPr="00604F63">
        <w:rPr>
          <w:rFonts w:ascii="Times New Roman" w:hAnsi="Times New Roman" w:cs="Times New Roman"/>
          <w:b/>
          <w:bCs/>
          <w:sz w:val="28"/>
          <w:szCs w:val="28"/>
        </w:rPr>
        <w:t>экономического совета</w:t>
      </w:r>
    </w:p>
    <w:p w14:paraId="3C3AC100" w14:textId="77777777" w:rsidR="00B71453" w:rsidRPr="00604F63" w:rsidRDefault="00B71453" w:rsidP="00D05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0AE229" w14:textId="77777777" w:rsidR="00B71453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 xml:space="preserve">3.1. Экономический совет формируется в составе </w:t>
      </w:r>
      <w:r w:rsidR="00905EE1" w:rsidRPr="00604F63">
        <w:rPr>
          <w:rFonts w:ascii="Times New Roman" w:hAnsi="Times New Roman" w:cs="Times New Roman"/>
          <w:bCs/>
          <w:sz w:val="28"/>
          <w:szCs w:val="28"/>
        </w:rPr>
        <w:t>председателя</w:t>
      </w:r>
      <w:r w:rsidR="003D0B22" w:rsidRPr="00604F63">
        <w:rPr>
          <w:rFonts w:ascii="Times New Roman" w:hAnsi="Times New Roman" w:cs="Times New Roman"/>
          <w:bCs/>
          <w:sz w:val="28"/>
          <w:szCs w:val="28"/>
        </w:rPr>
        <w:t>,</w:t>
      </w:r>
      <w:r w:rsidR="00905EE1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B6C">
        <w:rPr>
          <w:rFonts w:ascii="Times New Roman" w:hAnsi="Times New Roman" w:cs="Times New Roman"/>
          <w:bCs/>
          <w:sz w:val="28"/>
          <w:szCs w:val="28"/>
        </w:rPr>
        <w:t>тр</w:t>
      </w:r>
      <w:r w:rsidR="00304E73">
        <w:rPr>
          <w:rFonts w:ascii="Times New Roman" w:hAnsi="Times New Roman" w:cs="Times New Roman"/>
          <w:bCs/>
          <w:sz w:val="28"/>
          <w:szCs w:val="28"/>
        </w:rPr>
        <w:t>е</w:t>
      </w:r>
      <w:r w:rsidR="00D74B6C">
        <w:rPr>
          <w:rFonts w:ascii="Times New Roman" w:hAnsi="Times New Roman" w:cs="Times New Roman"/>
          <w:bCs/>
          <w:sz w:val="28"/>
          <w:szCs w:val="28"/>
        </w:rPr>
        <w:t>х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сопредседателей</w:t>
      </w:r>
      <w:r w:rsidR="0071386E" w:rsidRPr="00604F63">
        <w:rPr>
          <w:rFonts w:ascii="Times New Roman" w:hAnsi="Times New Roman" w:cs="Times New Roman"/>
          <w:bCs/>
          <w:sz w:val="28"/>
          <w:szCs w:val="28"/>
        </w:rPr>
        <w:t>, иных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членов экономического совета, </w:t>
      </w:r>
      <w:r w:rsidR="0071386E" w:rsidRPr="00604F63">
        <w:rPr>
          <w:rFonts w:ascii="Times New Roman" w:hAnsi="Times New Roman" w:cs="Times New Roman"/>
          <w:bCs/>
          <w:sz w:val="28"/>
          <w:szCs w:val="28"/>
        </w:rPr>
        <w:t>п</w:t>
      </w:r>
      <w:r w:rsidRPr="00604F63">
        <w:rPr>
          <w:rFonts w:ascii="Times New Roman" w:hAnsi="Times New Roman" w:cs="Times New Roman"/>
          <w:bCs/>
          <w:sz w:val="28"/>
          <w:szCs w:val="28"/>
        </w:rPr>
        <w:t>ринимаю</w:t>
      </w:r>
      <w:r w:rsidR="0071386E" w:rsidRPr="00604F63">
        <w:rPr>
          <w:rFonts w:ascii="Times New Roman" w:hAnsi="Times New Roman" w:cs="Times New Roman"/>
          <w:bCs/>
          <w:sz w:val="28"/>
          <w:szCs w:val="28"/>
        </w:rPr>
        <w:t>щих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участие в его работе на общественных началах.</w:t>
      </w:r>
    </w:p>
    <w:p w14:paraId="7D930B78" w14:textId="77777777" w:rsidR="00905EE1" w:rsidRPr="00604F63" w:rsidRDefault="00905EE1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3.2. Председателем экономического совета является Губернатор Кировской области.</w:t>
      </w:r>
    </w:p>
    <w:p w14:paraId="0D2BECDD" w14:textId="77777777" w:rsidR="00B71453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3.</w:t>
      </w:r>
      <w:r w:rsidR="002B2F59" w:rsidRPr="00604F63">
        <w:rPr>
          <w:rFonts w:ascii="Times New Roman" w:hAnsi="Times New Roman" w:cs="Times New Roman"/>
          <w:bCs/>
          <w:sz w:val="28"/>
          <w:szCs w:val="28"/>
        </w:rPr>
        <w:t>3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. В состав экономического совета могут входить по согласованию ученые, руководители предприятий, предприниматели, представители Законодательного Собрания Кировской области, Общественной палаты Кировской области, уполномоченный по защите прав предпринимателей </w:t>
      </w:r>
      <w:r w:rsidRPr="00604F63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D05176" w:rsidRPr="00604F6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области, а также представители </w:t>
      </w:r>
      <w:r w:rsidR="00791A42" w:rsidRPr="00604F63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Pr="00604F63">
        <w:rPr>
          <w:rFonts w:ascii="Times New Roman" w:hAnsi="Times New Roman" w:cs="Times New Roman"/>
          <w:bCs/>
          <w:sz w:val="28"/>
          <w:szCs w:val="28"/>
        </w:rPr>
        <w:t>заинтересованных организаций.</w:t>
      </w:r>
    </w:p>
    <w:p w14:paraId="692A8DE9" w14:textId="77777777" w:rsidR="00B71453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3.</w:t>
      </w:r>
      <w:r w:rsidR="00306635">
        <w:rPr>
          <w:rFonts w:ascii="Times New Roman" w:hAnsi="Times New Roman" w:cs="Times New Roman"/>
          <w:bCs/>
          <w:sz w:val="28"/>
          <w:szCs w:val="28"/>
        </w:rPr>
        <w:t>4</w:t>
      </w:r>
      <w:r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945B9F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="00471C59" w:rsidRPr="00604F63">
        <w:rPr>
          <w:rFonts w:ascii="Times New Roman" w:hAnsi="Times New Roman" w:cs="Times New Roman"/>
          <w:bCs/>
          <w:sz w:val="28"/>
          <w:szCs w:val="28"/>
        </w:rPr>
        <w:t xml:space="preserve">Рабочими органами экономического совета являются </w:t>
      </w:r>
      <w:r w:rsidR="0095531F" w:rsidRPr="00604F63">
        <w:rPr>
          <w:rFonts w:ascii="Times New Roman" w:hAnsi="Times New Roman" w:cs="Times New Roman"/>
          <w:bCs/>
          <w:sz w:val="28"/>
          <w:szCs w:val="28"/>
        </w:rPr>
        <w:t>экспертно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-аналитическая группа и проектные группы. </w:t>
      </w:r>
    </w:p>
    <w:p w14:paraId="20930341" w14:textId="77777777" w:rsidR="00791A42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3.</w:t>
      </w:r>
      <w:r w:rsidR="00306635">
        <w:rPr>
          <w:rFonts w:ascii="Times New Roman" w:hAnsi="Times New Roman" w:cs="Times New Roman"/>
          <w:bCs/>
          <w:sz w:val="28"/>
          <w:szCs w:val="28"/>
        </w:rPr>
        <w:t>4</w:t>
      </w:r>
      <w:r w:rsidRPr="00604F63">
        <w:rPr>
          <w:rFonts w:ascii="Times New Roman" w:hAnsi="Times New Roman" w:cs="Times New Roman"/>
          <w:bCs/>
          <w:sz w:val="28"/>
          <w:szCs w:val="28"/>
        </w:rPr>
        <w:t>.1</w:t>
      </w:r>
      <w:bookmarkStart w:id="3" w:name="_Hlk126829575"/>
      <w:r w:rsidRPr="00604F63">
        <w:rPr>
          <w:rFonts w:ascii="Times New Roman" w:hAnsi="Times New Roman" w:cs="Times New Roman"/>
          <w:bCs/>
          <w:sz w:val="28"/>
          <w:szCs w:val="28"/>
        </w:rPr>
        <w:t>. </w:t>
      </w:r>
      <w:bookmarkEnd w:id="3"/>
      <w:r w:rsidR="0095531F" w:rsidRPr="00604F63">
        <w:rPr>
          <w:rFonts w:ascii="Times New Roman" w:hAnsi="Times New Roman" w:cs="Times New Roman"/>
          <w:bCs/>
          <w:sz w:val="28"/>
          <w:szCs w:val="28"/>
        </w:rPr>
        <w:t>Экспертно</w:t>
      </w:r>
      <w:r w:rsidR="00087F82" w:rsidRPr="00604F63">
        <w:rPr>
          <w:rFonts w:ascii="Times New Roman" w:hAnsi="Times New Roman" w:cs="Times New Roman"/>
          <w:bCs/>
          <w:sz w:val="28"/>
          <w:szCs w:val="28"/>
        </w:rPr>
        <w:t>-аналитическая группа формируется в составе не более 20</w:t>
      </w:r>
      <w:r w:rsidR="00A77F97" w:rsidRPr="00604F63">
        <w:rPr>
          <w:rFonts w:ascii="Times New Roman" w:hAnsi="Times New Roman" w:cs="Times New Roman"/>
          <w:bCs/>
          <w:sz w:val="28"/>
          <w:szCs w:val="28"/>
        </w:rPr>
        <w:t xml:space="preserve"> членов</w:t>
      </w:r>
      <w:r w:rsidR="006E34D5" w:rsidRPr="00604F6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4013C" w:rsidRPr="00604F63">
        <w:rPr>
          <w:rFonts w:ascii="Times New Roman" w:hAnsi="Times New Roman" w:cs="Times New Roman"/>
          <w:bCs/>
          <w:sz w:val="28"/>
          <w:szCs w:val="28"/>
        </w:rPr>
        <w:t xml:space="preserve">общего числа </w:t>
      </w:r>
      <w:r w:rsidR="006E34D5" w:rsidRPr="00604F63">
        <w:rPr>
          <w:rFonts w:ascii="Times New Roman" w:hAnsi="Times New Roman" w:cs="Times New Roman"/>
          <w:bCs/>
          <w:sz w:val="28"/>
          <w:szCs w:val="28"/>
        </w:rPr>
        <w:t>лиц, входящих в состав</w:t>
      </w:r>
      <w:r w:rsidR="00087F82" w:rsidRPr="00604F63">
        <w:rPr>
          <w:rFonts w:ascii="Times New Roman" w:hAnsi="Times New Roman" w:cs="Times New Roman"/>
          <w:bCs/>
          <w:sz w:val="28"/>
          <w:szCs w:val="28"/>
        </w:rPr>
        <w:t xml:space="preserve"> экономического совета</w:t>
      </w:r>
      <w:r w:rsidR="001F0B12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="001F0B12" w:rsidRPr="00604F63">
        <w:rPr>
          <w:rFonts w:ascii="Times New Roman" w:hAnsi="Times New Roman" w:cs="Times New Roman"/>
          <w:bCs/>
          <w:sz w:val="28"/>
          <w:szCs w:val="28"/>
        </w:rPr>
        <w:t>утвержда</w:t>
      </w:r>
      <w:r w:rsidR="001F0B12">
        <w:rPr>
          <w:rFonts w:ascii="Times New Roman" w:hAnsi="Times New Roman" w:cs="Times New Roman"/>
          <w:bCs/>
          <w:sz w:val="28"/>
          <w:szCs w:val="28"/>
        </w:rPr>
        <w:t>е</w:t>
      </w:r>
      <w:r w:rsidR="001F0B12" w:rsidRPr="00604F63">
        <w:rPr>
          <w:rFonts w:ascii="Times New Roman" w:hAnsi="Times New Roman" w:cs="Times New Roman"/>
          <w:bCs/>
          <w:sz w:val="28"/>
          <w:szCs w:val="28"/>
        </w:rPr>
        <w:t>тся указом Губернатора Кировской области</w:t>
      </w:r>
      <w:r w:rsidR="00087F82" w:rsidRPr="00604F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F0A5C3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Экспертно-аналитическая группа осуществляет:</w:t>
      </w:r>
    </w:p>
    <w:p w14:paraId="2513F8D1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подготовку вопросов к заседанию экономического совета;</w:t>
      </w:r>
    </w:p>
    <w:p w14:paraId="0A3D2EA3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предварительное рассмотрение вопросов, выносимых на заседание экономического совета;</w:t>
      </w:r>
    </w:p>
    <w:p w14:paraId="6832EC58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анализ текущей социально-экономической ситуации, сложившейся</w:t>
      </w:r>
      <w:r w:rsidRPr="00604F63">
        <w:rPr>
          <w:rFonts w:ascii="Times New Roman" w:hAnsi="Times New Roman" w:cs="Times New Roman"/>
          <w:bCs/>
          <w:sz w:val="28"/>
          <w:szCs w:val="28"/>
        </w:rPr>
        <w:br/>
        <w:t>в Кировской области;</w:t>
      </w:r>
    </w:p>
    <w:p w14:paraId="04A1D09A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определение подходов к разработке (корректировке) документов, связанных с развитием отдельных отраслей экономики, социальной сферы и инфраструктуры Кировской области, в том числе в долгосрочной перспективе;</w:t>
      </w:r>
    </w:p>
    <w:p w14:paraId="4ECC553F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4F6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выполнением принятых экономическим советом решений.</w:t>
      </w:r>
    </w:p>
    <w:p w14:paraId="0FEF3FA9" w14:textId="77777777" w:rsidR="00B71453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Основной формой работы </w:t>
      </w:r>
      <w:r w:rsidR="0095531F" w:rsidRPr="00604F63">
        <w:rPr>
          <w:rFonts w:ascii="Times New Roman" w:hAnsi="Times New Roman" w:cs="Times New Roman"/>
          <w:bCs/>
          <w:sz w:val="28"/>
          <w:szCs w:val="28"/>
        </w:rPr>
        <w:t>экспертно</w:t>
      </w:r>
      <w:r w:rsidRPr="00604F63">
        <w:rPr>
          <w:rFonts w:ascii="Times New Roman" w:hAnsi="Times New Roman" w:cs="Times New Roman"/>
          <w:bCs/>
          <w:sz w:val="28"/>
          <w:szCs w:val="28"/>
        </w:rPr>
        <w:t>-аналитической группы явля</w:t>
      </w:r>
      <w:r w:rsidR="00945B9F" w:rsidRPr="00604F63">
        <w:rPr>
          <w:rFonts w:ascii="Times New Roman" w:hAnsi="Times New Roman" w:cs="Times New Roman"/>
          <w:bCs/>
          <w:sz w:val="28"/>
          <w:szCs w:val="28"/>
        </w:rPr>
        <w:t>ю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C85CAD" w:rsidRPr="00604F63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604F63">
        <w:rPr>
          <w:rFonts w:ascii="Times New Roman" w:hAnsi="Times New Roman" w:cs="Times New Roman"/>
          <w:bCs/>
          <w:sz w:val="28"/>
          <w:szCs w:val="28"/>
        </w:rPr>
        <w:t>заседани</w:t>
      </w:r>
      <w:r w:rsidR="00945B9F" w:rsidRPr="00604F63">
        <w:rPr>
          <w:rFonts w:ascii="Times New Roman" w:hAnsi="Times New Roman" w:cs="Times New Roman"/>
          <w:bCs/>
          <w:sz w:val="28"/>
          <w:szCs w:val="28"/>
        </w:rPr>
        <w:t>я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869EDD7" w14:textId="77777777" w:rsidR="00B71453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 xml:space="preserve">Решение о проведении заседания </w:t>
      </w:r>
      <w:r w:rsidR="0095531F" w:rsidRPr="00604F63">
        <w:rPr>
          <w:rFonts w:ascii="Times New Roman" w:hAnsi="Times New Roman" w:cs="Times New Roman"/>
          <w:bCs/>
          <w:sz w:val="28"/>
          <w:szCs w:val="28"/>
        </w:rPr>
        <w:t>экспертно</w:t>
      </w:r>
      <w:r w:rsidRPr="00604F63">
        <w:rPr>
          <w:rFonts w:ascii="Times New Roman" w:hAnsi="Times New Roman" w:cs="Times New Roman"/>
          <w:bCs/>
          <w:sz w:val="28"/>
          <w:szCs w:val="28"/>
        </w:rPr>
        <w:t>-аналитической группы принима</w:t>
      </w:r>
      <w:r w:rsidR="000430A6" w:rsidRPr="00604F63">
        <w:rPr>
          <w:rFonts w:ascii="Times New Roman" w:hAnsi="Times New Roman" w:cs="Times New Roman"/>
          <w:bCs/>
          <w:sz w:val="28"/>
          <w:szCs w:val="28"/>
        </w:rPr>
        <w:t>е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D119E0" w:rsidRPr="00604F63">
        <w:rPr>
          <w:rFonts w:ascii="Times New Roman" w:hAnsi="Times New Roman" w:cs="Times New Roman"/>
          <w:bCs/>
          <w:sz w:val="28"/>
          <w:szCs w:val="28"/>
        </w:rPr>
        <w:t>руководителем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31F" w:rsidRPr="00604F63">
        <w:rPr>
          <w:rFonts w:ascii="Times New Roman" w:hAnsi="Times New Roman" w:cs="Times New Roman"/>
          <w:bCs/>
          <w:sz w:val="28"/>
          <w:szCs w:val="28"/>
        </w:rPr>
        <w:t>экспертно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-аналитической группы, а в его отсутствие </w:t>
      </w:r>
      <w:r w:rsidR="006E34D5" w:rsidRPr="00604F6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заместителем </w:t>
      </w:r>
      <w:r w:rsidR="00D119E0" w:rsidRPr="00604F63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31F" w:rsidRPr="00604F63">
        <w:rPr>
          <w:rFonts w:ascii="Times New Roman" w:hAnsi="Times New Roman" w:cs="Times New Roman"/>
          <w:bCs/>
          <w:sz w:val="28"/>
          <w:szCs w:val="28"/>
        </w:rPr>
        <w:t>экспертно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-аналитической группы. </w:t>
      </w:r>
    </w:p>
    <w:p w14:paraId="42D63AD4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Руководитель экспертно-аналитической группы:</w:t>
      </w:r>
    </w:p>
    <w:p w14:paraId="2F9BBC2C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организует подготовку заседаний экспертно-аналитической группы;</w:t>
      </w:r>
    </w:p>
    <w:p w14:paraId="048E9FB5" w14:textId="77777777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информирует членов экспертно-аналитической группы о дате, месте </w:t>
      </w:r>
      <w:r w:rsidRPr="00604F63">
        <w:rPr>
          <w:rFonts w:ascii="Times New Roman" w:hAnsi="Times New Roman" w:cs="Times New Roman"/>
          <w:bCs/>
          <w:sz w:val="28"/>
          <w:szCs w:val="28"/>
        </w:rPr>
        <w:br/>
        <w:t xml:space="preserve">и времени проведения заседания экспертно-аналитической группы </w:t>
      </w:r>
      <w:r w:rsidRPr="00604F63">
        <w:rPr>
          <w:rFonts w:ascii="Times New Roman" w:hAnsi="Times New Roman" w:cs="Times New Roman"/>
          <w:bCs/>
          <w:sz w:val="28"/>
          <w:szCs w:val="28"/>
        </w:rPr>
        <w:br/>
        <w:t>и о вопросах, планируемых к рассмотрению на заседаниях экспертно-аналитической группы;</w:t>
      </w:r>
    </w:p>
    <w:p w14:paraId="6E918D50" w14:textId="4D248240" w:rsidR="00D178F5" w:rsidRPr="00604F63" w:rsidRDefault="00D178F5" w:rsidP="00D17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ведет заседания </w:t>
      </w:r>
      <w:r w:rsidR="000A4F52">
        <w:rPr>
          <w:rFonts w:ascii="Times New Roman" w:hAnsi="Times New Roman" w:cs="Times New Roman"/>
          <w:bCs/>
          <w:sz w:val="28"/>
          <w:szCs w:val="28"/>
        </w:rPr>
        <w:t>экспертно-аналитической группы.</w:t>
      </w:r>
    </w:p>
    <w:p w14:paraId="60E7167E" w14:textId="77777777" w:rsidR="00B71453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lastRenderedPageBreak/>
        <w:t>Решени</w:t>
      </w:r>
      <w:r w:rsidR="00875C44" w:rsidRPr="00604F63">
        <w:rPr>
          <w:rFonts w:ascii="Times New Roman" w:hAnsi="Times New Roman" w:cs="Times New Roman"/>
          <w:bCs/>
          <w:sz w:val="28"/>
          <w:szCs w:val="28"/>
        </w:rPr>
        <w:t>е</w:t>
      </w:r>
      <w:r w:rsidRPr="00604F63">
        <w:rPr>
          <w:rFonts w:ascii="Times New Roman" w:hAnsi="Times New Roman" w:cs="Times New Roman"/>
          <w:bCs/>
          <w:sz w:val="28"/>
          <w:szCs w:val="28"/>
        </w:rPr>
        <w:t>, принят</w:t>
      </w:r>
      <w:r w:rsidR="00875C44" w:rsidRPr="00604F63">
        <w:rPr>
          <w:rFonts w:ascii="Times New Roman" w:hAnsi="Times New Roman" w:cs="Times New Roman"/>
          <w:bCs/>
          <w:sz w:val="28"/>
          <w:szCs w:val="28"/>
        </w:rPr>
        <w:t>о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е на заседании </w:t>
      </w:r>
      <w:r w:rsidR="0095531F" w:rsidRPr="00604F63">
        <w:rPr>
          <w:rFonts w:ascii="Times New Roman" w:hAnsi="Times New Roman" w:cs="Times New Roman"/>
          <w:bCs/>
          <w:sz w:val="28"/>
          <w:szCs w:val="28"/>
        </w:rPr>
        <w:t>экспертно</w:t>
      </w:r>
      <w:r w:rsidRPr="00604F63">
        <w:rPr>
          <w:rFonts w:ascii="Times New Roman" w:hAnsi="Times New Roman" w:cs="Times New Roman"/>
          <w:bCs/>
          <w:sz w:val="28"/>
          <w:szCs w:val="28"/>
        </w:rPr>
        <w:t>-аналитической группы</w:t>
      </w:r>
      <w:r w:rsidR="00D05176" w:rsidRPr="00604F63">
        <w:rPr>
          <w:rFonts w:ascii="Times New Roman" w:hAnsi="Times New Roman" w:cs="Times New Roman"/>
          <w:bCs/>
          <w:sz w:val="28"/>
          <w:szCs w:val="28"/>
        </w:rPr>
        <w:t>,</w:t>
      </w:r>
      <w:r w:rsidR="00AB70F8" w:rsidRPr="00604F63">
        <w:rPr>
          <w:rFonts w:ascii="Times New Roman" w:hAnsi="Times New Roman" w:cs="Times New Roman"/>
          <w:bCs/>
          <w:sz w:val="28"/>
          <w:szCs w:val="28"/>
        </w:rPr>
        <w:t xml:space="preserve"> оформля</w:t>
      </w:r>
      <w:r w:rsidR="00274D2A" w:rsidRPr="00604F63">
        <w:rPr>
          <w:rFonts w:ascii="Times New Roman" w:hAnsi="Times New Roman" w:cs="Times New Roman"/>
          <w:bCs/>
          <w:sz w:val="28"/>
          <w:szCs w:val="28"/>
        </w:rPr>
        <w:t>е</w:t>
      </w:r>
      <w:r w:rsidR="00AB70F8" w:rsidRPr="00604F63">
        <w:rPr>
          <w:rFonts w:ascii="Times New Roman" w:hAnsi="Times New Roman" w:cs="Times New Roman"/>
          <w:bCs/>
          <w:sz w:val="28"/>
          <w:szCs w:val="28"/>
        </w:rPr>
        <w:t>тся протокол</w:t>
      </w:r>
      <w:r w:rsidR="00875C44" w:rsidRPr="00604F63">
        <w:rPr>
          <w:rFonts w:ascii="Times New Roman" w:hAnsi="Times New Roman" w:cs="Times New Roman"/>
          <w:bCs/>
          <w:sz w:val="28"/>
          <w:szCs w:val="28"/>
        </w:rPr>
        <w:t>ом</w:t>
      </w:r>
      <w:r w:rsidR="00553373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AB70F8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56D749" w14:textId="01DC4BEC" w:rsidR="00AB70F8" w:rsidRPr="00604F63" w:rsidRDefault="00B71453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3.</w:t>
      </w:r>
      <w:r w:rsidR="00306635">
        <w:rPr>
          <w:rFonts w:ascii="Times New Roman" w:hAnsi="Times New Roman" w:cs="Times New Roman"/>
          <w:bCs/>
          <w:sz w:val="28"/>
          <w:szCs w:val="28"/>
        </w:rPr>
        <w:t>4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5C442C" w:rsidRPr="00604F63">
        <w:rPr>
          <w:rFonts w:ascii="Times New Roman" w:hAnsi="Times New Roman" w:cs="Times New Roman"/>
          <w:bCs/>
          <w:sz w:val="28"/>
          <w:szCs w:val="28"/>
        </w:rPr>
        <w:t xml:space="preserve">В целях выработки </w:t>
      </w:r>
      <w:r w:rsidR="00B31F2F" w:rsidRPr="00604F63">
        <w:rPr>
          <w:rFonts w:ascii="Times New Roman" w:hAnsi="Times New Roman" w:cs="Times New Roman"/>
          <w:bCs/>
          <w:sz w:val="28"/>
          <w:szCs w:val="28"/>
        </w:rPr>
        <w:t>предложений по развитию отдельных отраслей экономики</w:t>
      </w:r>
      <w:r w:rsidR="0069510C" w:rsidRPr="00604F63">
        <w:rPr>
          <w:rFonts w:ascii="Times New Roman" w:hAnsi="Times New Roman" w:cs="Times New Roman"/>
          <w:bCs/>
          <w:sz w:val="28"/>
          <w:szCs w:val="28"/>
        </w:rPr>
        <w:t xml:space="preserve">, территорий или по </w:t>
      </w:r>
      <w:r w:rsidR="00B026A7">
        <w:rPr>
          <w:rFonts w:ascii="Times New Roman" w:hAnsi="Times New Roman" w:cs="Times New Roman"/>
          <w:bCs/>
          <w:sz w:val="28"/>
          <w:szCs w:val="28"/>
        </w:rPr>
        <w:t xml:space="preserve">иным </w:t>
      </w:r>
      <w:r w:rsidR="0069510C" w:rsidRPr="00604F63">
        <w:rPr>
          <w:rFonts w:ascii="Times New Roman" w:hAnsi="Times New Roman" w:cs="Times New Roman"/>
          <w:bCs/>
          <w:sz w:val="28"/>
          <w:szCs w:val="28"/>
        </w:rPr>
        <w:t>вопросам, в</w:t>
      </w:r>
      <w:r w:rsidR="002724A6">
        <w:rPr>
          <w:rFonts w:ascii="Times New Roman" w:hAnsi="Times New Roman" w:cs="Times New Roman"/>
          <w:bCs/>
          <w:sz w:val="28"/>
          <w:szCs w:val="28"/>
        </w:rPr>
        <w:t>ыносимым</w:t>
      </w:r>
      <w:r w:rsidR="0069510C" w:rsidRPr="00604F63">
        <w:rPr>
          <w:rFonts w:ascii="Times New Roman" w:hAnsi="Times New Roman" w:cs="Times New Roman"/>
          <w:bCs/>
          <w:sz w:val="28"/>
          <w:szCs w:val="28"/>
        </w:rPr>
        <w:t xml:space="preserve"> на заседани</w:t>
      </w:r>
      <w:r w:rsidR="002724A6">
        <w:rPr>
          <w:rFonts w:ascii="Times New Roman" w:hAnsi="Times New Roman" w:cs="Times New Roman"/>
          <w:bCs/>
          <w:sz w:val="28"/>
          <w:szCs w:val="28"/>
        </w:rPr>
        <w:t>е</w:t>
      </w:r>
      <w:r w:rsidR="0069510C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10C" w:rsidRPr="00604F63">
        <w:rPr>
          <w:rFonts w:ascii="Times New Roman" w:hAnsi="Times New Roman" w:cs="Times New Roman"/>
          <w:sz w:val="28"/>
          <w:szCs w:val="28"/>
        </w:rPr>
        <w:t xml:space="preserve">экономического совета, </w:t>
      </w:r>
      <w:r w:rsidRPr="00604F63">
        <w:rPr>
          <w:rFonts w:ascii="Times New Roman" w:hAnsi="Times New Roman" w:cs="Times New Roman"/>
          <w:sz w:val="28"/>
          <w:szCs w:val="28"/>
        </w:rPr>
        <w:t>мо</w:t>
      </w:r>
      <w:r w:rsidR="00AB70F8" w:rsidRPr="00604F63">
        <w:rPr>
          <w:rFonts w:ascii="Times New Roman" w:hAnsi="Times New Roman" w:cs="Times New Roman"/>
          <w:sz w:val="28"/>
          <w:szCs w:val="28"/>
        </w:rPr>
        <w:t>гут</w:t>
      </w:r>
      <w:r w:rsidRPr="00604F63">
        <w:rPr>
          <w:rFonts w:ascii="Times New Roman" w:hAnsi="Times New Roman" w:cs="Times New Roman"/>
          <w:sz w:val="28"/>
          <w:szCs w:val="28"/>
        </w:rPr>
        <w:t xml:space="preserve"> создавать</w:t>
      </w:r>
      <w:r w:rsidR="00AB70F8" w:rsidRPr="00604F63">
        <w:rPr>
          <w:rFonts w:ascii="Times New Roman" w:hAnsi="Times New Roman" w:cs="Times New Roman"/>
          <w:sz w:val="28"/>
          <w:szCs w:val="28"/>
        </w:rPr>
        <w:t>ся</w:t>
      </w:r>
      <w:r w:rsidRPr="00604F63">
        <w:rPr>
          <w:rFonts w:ascii="Times New Roman" w:hAnsi="Times New Roman" w:cs="Times New Roman"/>
          <w:sz w:val="28"/>
          <w:szCs w:val="28"/>
        </w:rPr>
        <w:t xml:space="preserve"> проектные группы</w:t>
      </w:r>
      <w:r w:rsidR="00AB70F8" w:rsidRPr="00604F63">
        <w:rPr>
          <w:rFonts w:ascii="Times New Roman" w:hAnsi="Times New Roman" w:cs="Times New Roman"/>
          <w:sz w:val="28"/>
          <w:szCs w:val="28"/>
        </w:rPr>
        <w:t>.</w:t>
      </w:r>
    </w:p>
    <w:p w14:paraId="4A8DDA7E" w14:textId="77777777" w:rsidR="00B71453" w:rsidRPr="00604F63" w:rsidRDefault="00AB70F8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63">
        <w:rPr>
          <w:rFonts w:ascii="Times New Roman" w:hAnsi="Times New Roman" w:cs="Times New Roman"/>
          <w:sz w:val="28"/>
          <w:szCs w:val="28"/>
        </w:rPr>
        <w:t xml:space="preserve">Руководители проектных групп назначаются </w:t>
      </w:r>
      <w:r w:rsidR="00D05176" w:rsidRPr="00604F63">
        <w:rPr>
          <w:rFonts w:ascii="Times New Roman" w:hAnsi="Times New Roman" w:cs="Times New Roman"/>
          <w:sz w:val="28"/>
          <w:szCs w:val="28"/>
        </w:rPr>
        <w:t>из</w:t>
      </w:r>
      <w:r w:rsidRPr="00604F63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27347C" w:rsidRPr="00604F63">
        <w:rPr>
          <w:rFonts w:ascii="Times New Roman" w:hAnsi="Times New Roman" w:cs="Times New Roman"/>
          <w:sz w:val="28"/>
          <w:szCs w:val="28"/>
        </w:rPr>
        <w:t>лиц, входящих в</w:t>
      </w:r>
      <w:r w:rsidR="00EE6139" w:rsidRPr="00604F63">
        <w:rPr>
          <w:rFonts w:ascii="Times New Roman" w:hAnsi="Times New Roman" w:cs="Times New Roman"/>
          <w:sz w:val="28"/>
          <w:szCs w:val="28"/>
        </w:rPr>
        <w:t> </w:t>
      </w:r>
      <w:r w:rsidR="0027347C" w:rsidRPr="00604F6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04F63">
        <w:rPr>
          <w:rFonts w:ascii="Times New Roman" w:hAnsi="Times New Roman" w:cs="Times New Roman"/>
          <w:sz w:val="28"/>
          <w:szCs w:val="28"/>
        </w:rPr>
        <w:t xml:space="preserve">экономического совета. </w:t>
      </w:r>
    </w:p>
    <w:p w14:paraId="3F03FED9" w14:textId="77777777" w:rsidR="00AB70F8" w:rsidRPr="00604F63" w:rsidRDefault="00CA2A66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sz w:val="28"/>
          <w:szCs w:val="28"/>
        </w:rPr>
        <w:t xml:space="preserve">Персональные составы проектных групп и порядок их работы утверждаются руководителями проектных групп. </w:t>
      </w:r>
    </w:p>
    <w:p w14:paraId="175493F7" w14:textId="77777777" w:rsidR="00E40F9C" w:rsidRPr="00604F63" w:rsidRDefault="00E40F9C" w:rsidP="00314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D28FF" w14:textId="77777777" w:rsidR="00355D96" w:rsidRPr="00604F63" w:rsidRDefault="00EC1C47" w:rsidP="003140B0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4F63">
        <w:rPr>
          <w:rFonts w:ascii="Times New Roman" w:hAnsi="Times New Roman" w:cs="Times New Roman"/>
          <w:b/>
          <w:sz w:val="28"/>
          <w:szCs w:val="28"/>
        </w:rPr>
        <w:t>4</w:t>
      </w:r>
      <w:r w:rsidR="00355D96" w:rsidRPr="00604F63">
        <w:rPr>
          <w:rFonts w:ascii="Times New Roman" w:hAnsi="Times New Roman" w:cs="Times New Roman"/>
          <w:b/>
          <w:sz w:val="28"/>
          <w:szCs w:val="28"/>
        </w:rPr>
        <w:t xml:space="preserve">. Организация и порядок работы </w:t>
      </w:r>
      <w:r w:rsidR="006C1E96" w:rsidRPr="00604F63">
        <w:rPr>
          <w:rFonts w:ascii="Times New Roman" w:hAnsi="Times New Roman" w:cs="Times New Roman"/>
          <w:b/>
          <w:bCs/>
          <w:sz w:val="28"/>
          <w:szCs w:val="28"/>
        </w:rPr>
        <w:t>экономического совета</w:t>
      </w:r>
    </w:p>
    <w:p w14:paraId="4DDA964D" w14:textId="77777777" w:rsidR="00355D96" w:rsidRPr="00604F63" w:rsidRDefault="00355D96" w:rsidP="00314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C4F5BE" w14:textId="77777777" w:rsidR="00A701E4" w:rsidRPr="00604F63" w:rsidRDefault="00A701E4" w:rsidP="00A7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4.1. Председатель экономического совета:</w:t>
      </w:r>
    </w:p>
    <w:p w14:paraId="001457D6" w14:textId="77777777" w:rsidR="00A701E4" w:rsidRPr="00604F63" w:rsidRDefault="00A701E4" w:rsidP="00A7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4.1.1. Председательствует на заседаниях экономического совета и организует текущую деятельность экономического совета.</w:t>
      </w:r>
    </w:p>
    <w:p w14:paraId="277A701B" w14:textId="77777777" w:rsidR="00A366D1" w:rsidRPr="00604F63" w:rsidRDefault="00A366D1" w:rsidP="00A366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4.1.2. Определяет перечень вопросов, выносимых на рассмотрение экономического совета.</w:t>
      </w:r>
    </w:p>
    <w:p w14:paraId="1F2B7A9A" w14:textId="77777777" w:rsidR="00A366D1" w:rsidRPr="00604F63" w:rsidRDefault="00A366D1" w:rsidP="00A366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4.1.3. Определяет дату, время и место проведения заседания экономического совета.</w:t>
      </w:r>
    </w:p>
    <w:p w14:paraId="620B2F4C" w14:textId="77777777" w:rsidR="00A701E4" w:rsidRPr="00604F63" w:rsidRDefault="00A701E4" w:rsidP="00A7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4.1.</w:t>
      </w:r>
      <w:r w:rsidR="00A366D1" w:rsidRPr="00604F63">
        <w:rPr>
          <w:rFonts w:ascii="Times New Roman" w:hAnsi="Times New Roman" w:cs="Times New Roman"/>
          <w:bCs/>
          <w:sz w:val="28"/>
          <w:szCs w:val="28"/>
        </w:rPr>
        <w:t>4</w:t>
      </w:r>
      <w:r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F13FE8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Осуществляет </w:t>
      </w:r>
      <w:proofErr w:type="gramStart"/>
      <w:r w:rsidRPr="00604F6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выполнением принятых экономическим советом решений.</w:t>
      </w:r>
    </w:p>
    <w:p w14:paraId="62227024" w14:textId="77777777" w:rsidR="003D0B22" w:rsidRPr="00604F63" w:rsidRDefault="00A701E4" w:rsidP="00A701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В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период </w:t>
      </w:r>
      <w:proofErr w:type="gramStart"/>
      <w:r w:rsidRPr="00604F63">
        <w:rPr>
          <w:rFonts w:ascii="Times New Roman" w:hAnsi="Times New Roman" w:cs="Times New Roman"/>
          <w:bCs/>
          <w:sz w:val="28"/>
          <w:szCs w:val="28"/>
        </w:rPr>
        <w:t>отсутствия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 xml:space="preserve"> председателя экономического совета его полномочия</w:t>
      </w:r>
      <w:proofErr w:type="gramEnd"/>
      <w:r w:rsidRPr="00604F63">
        <w:rPr>
          <w:rFonts w:ascii="Times New Roman" w:hAnsi="Times New Roman" w:cs="Times New Roman"/>
          <w:bCs/>
          <w:sz w:val="28"/>
          <w:szCs w:val="28"/>
        </w:rPr>
        <w:t xml:space="preserve"> выполняет один из сопредседателей экономического совета.</w:t>
      </w:r>
    </w:p>
    <w:p w14:paraId="5E3506BE" w14:textId="77777777" w:rsidR="00EC1C47" w:rsidRPr="00604F63" w:rsidRDefault="00EC1C47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3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6C1E96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экономического совета</w:t>
      </w:r>
      <w:r w:rsidR="00E50266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проводятся по</w:t>
      </w:r>
      <w:r w:rsidR="00EE14BB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мере необходимости</w:t>
      </w:r>
      <w:r w:rsidR="00C451E6" w:rsidRPr="00604F63">
        <w:rPr>
          <w:rFonts w:ascii="Times New Roman" w:hAnsi="Times New Roman" w:cs="Times New Roman"/>
          <w:bCs/>
          <w:sz w:val="28"/>
          <w:szCs w:val="28"/>
        </w:rPr>
        <w:t>, но</w:t>
      </w:r>
      <w:r w:rsidR="00E50266" w:rsidRPr="00604F63">
        <w:rPr>
          <w:rFonts w:ascii="Times New Roman" w:hAnsi="Times New Roman" w:cs="Times New Roman"/>
          <w:bCs/>
          <w:sz w:val="28"/>
          <w:szCs w:val="28"/>
        </w:rPr>
        <w:t xml:space="preserve"> не реже </w:t>
      </w:r>
      <w:r w:rsidR="003140B0" w:rsidRPr="00604F63">
        <w:rPr>
          <w:rFonts w:ascii="Times New Roman" w:hAnsi="Times New Roman" w:cs="Times New Roman"/>
          <w:bCs/>
          <w:sz w:val="28"/>
          <w:szCs w:val="28"/>
        </w:rPr>
        <w:t>одного</w:t>
      </w:r>
      <w:r w:rsidR="00E50266" w:rsidRPr="00604F63">
        <w:rPr>
          <w:rFonts w:ascii="Times New Roman" w:hAnsi="Times New Roman" w:cs="Times New Roman"/>
          <w:bCs/>
          <w:sz w:val="28"/>
          <w:szCs w:val="28"/>
        </w:rPr>
        <w:t xml:space="preserve"> раза в год.</w:t>
      </w:r>
    </w:p>
    <w:p w14:paraId="335095EB" w14:textId="77777777" w:rsidR="00355D96" w:rsidRPr="00604F63" w:rsidRDefault="00EC1C47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4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6C1E96" w:rsidRPr="00604F63">
        <w:rPr>
          <w:rFonts w:ascii="Times New Roman" w:hAnsi="Times New Roman" w:cs="Times New Roman"/>
          <w:bCs/>
          <w:sz w:val="28"/>
          <w:szCs w:val="28"/>
        </w:rPr>
        <w:t> 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экономического совета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правомочно, если на нем присутствует не менее половины</w:t>
      </w:r>
      <w:r w:rsidR="00C451E6" w:rsidRPr="00604F63">
        <w:rPr>
          <w:rFonts w:ascii="Times New Roman" w:hAnsi="Times New Roman" w:cs="Times New Roman"/>
          <w:bCs/>
          <w:sz w:val="28"/>
          <w:szCs w:val="28"/>
        </w:rPr>
        <w:t xml:space="preserve"> от общего числа лиц,</w:t>
      </w:r>
      <w:r w:rsidR="00A80F4B" w:rsidRPr="00604F63">
        <w:rPr>
          <w:rFonts w:ascii="Times New Roman" w:hAnsi="Times New Roman" w:cs="Times New Roman"/>
          <w:bCs/>
          <w:sz w:val="28"/>
          <w:szCs w:val="28"/>
        </w:rPr>
        <w:t xml:space="preserve"> входящих в состав экономического совета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942B9E" w14:textId="77777777" w:rsidR="00355D96" w:rsidRPr="00604F63" w:rsidRDefault="00EC1C47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</w:t>
      </w:r>
      <w:r w:rsidR="006C1E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5</w:t>
      </w:r>
      <w:r w:rsidR="006C1E96" w:rsidRPr="00604F63">
        <w:rPr>
          <w:rFonts w:ascii="Times New Roman" w:hAnsi="Times New Roman" w:cs="Times New Roman"/>
          <w:bCs/>
          <w:sz w:val="28"/>
          <w:szCs w:val="28"/>
        </w:rPr>
        <w:t>. </w:t>
      </w:r>
      <w:r w:rsidR="0054412B" w:rsidRPr="00604F63">
        <w:rPr>
          <w:rFonts w:ascii="Times New Roman" w:hAnsi="Times New Roman" w:cs="Times New Roman"/>
          <w:bCs/>
          <w:sz w:val="28"/>
          <w:szCs w:val="28"/>
        </w:rPr>
        <w:t>Лица, входящие в состав экономического совета,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участвуют в его заседаниях лично и не вправе делегировать свои полномочия другим лицам.</w:t>
      </w:r>
    </w:p>
    <w:p w14:paraId="105A1EAC" w14:textId="0CA5AC11" w:rsidR="009810DA" w:rsidRPr="00604F63" w:rsidRDefault="009810DA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6</w:t>
      </w:r>
      <w:r w:rsidRPr="00604F63">
        <w:rPr>
          <w:rFonts w:ascii="Times New Roman" w:hAnsi="Times New Roman" w:cs="Times New Roman"/>
          <w:bCs/>
          <w:sz w:val="28"/>
          <w:szCs w:val="28"/>
        </w:rPr>
        <w:t xml:space="preserve">. Решение экономического совета принимается простым </w:t>
      </w:r>
      <w:r w:rsidRPr="00604F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большинством голосов присутствующих на заседании экономического </w:t>
      </w:r>
      <w:r w:rsidR="005A771A" w:rsidRPr="00604F63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7E53F3" w:rsidRPr="00604F63">
        <w:rPr>
          <w:rFonts w:ascii="Times New Roman" w:hAnsi="Times New Roman" w:cs="Times New Roman"/>
          <w:bCs/>
          <w:sz w:val="28"/>
          <w:szCs w:val="28"/>
        </w:rPr>
        <w:t>лиц, входящих в его состав</w:t>
      </w:r>
      <w:r w:rsidR="003C6B4B" w:rsidRPr="00604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5770E4" w14:textId="77777777" w:rsidR="00875C44" w:rsidRPr="00604F63" w:rsidRDefault="00875C44" w:rsidP="00875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При равенстве голосов голос председательствующего на заседании является решающим.</w:t>
      </w:r>
    </w:p>
    <w:p w14:paraId="7192D4CF" w14:textId="77777777" w:rsidR="00875C44" w:rsidRPr="00604F63" w:rsidRDefault="00875C44" w:rsidP="00875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7</w:t>
      </w:r>
      <w:r w:rsidRPr="00604F63">
        <w:rPr>
          <w:rFonts w:ascii="Times New Roman" w:hAnsi="Times New Roman" w:cs="Times New Roman"/>
          <w:bCs/>
          <w:sz w:val="28"/>
          <w:szCs w:val="28"/>
        </w:rPr>
        <w:t>. Решения экономического совета оформляются протоколом, подписываются председательствующим на заседании экономического совета.</w:t>
      </w:r>
    </w:p>
    <w:p w14:paraId="28FAFE50" w14:textId="77777777" w:rsidR="00FF1FE0" w:rsidRPr="00604F63" w:rsidRDefault="00875C44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8</w:t>
      </w:r>
      <w:r w:rsidRPr="00604F63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FF1FE0" w:rsidRPr="00604F63">
        <w:rPr>
          <w:rFonts w:ascii="Times New Roman" w:hAnsi="Times New Roman" w:cs="Times New Roman"/>
          <w:bCs/>
          <w:sz w:val="28"/>
          <w:szCs w:val="28"/>
        </w:rPr>
        <w:t>В случае необходимости заседание экономического совета может проводиться в рамках заочного голосования путем заполнения листа заочного голосования</w:t>
      </w:r>
      <w:r w:rsidR="003140B0" w:rsidRPr="00604F63">
        <w:rPr>
          <w:rFonts w:ascii="Times New Roman" w:hAnsi="Times New Roman" w:cs="Times New Roman"/>
          <w:bCs/>
          <w:sz w:val="28"/>
          <w:szCs w:val="28"/>
        </w:rPr>
        <w:t xml:space="preserve"> лица, входящего в состав экономического совета</w:t>
      </w:r>
      <w:r w:rsidR="00306027" w:rsidRPr="00604F6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CD3677" w:rsidRPr="00604F63">
        <w:rPr>
          <w:rFonts w:ascii="Times New Roman" w:hAnsi="Times New Roman" w:cs="Times New Roman"/>
          <w:bCs/>
          <w:sz w:val="28"/>
          <w:szCs w:val="28"/>
        </w:rPr>
        <w:t>,</w:t>
      </w:r>
      <w:r w:rsidR="00FF1FE0" w:rsidRPr="00604F6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  <w:proofErr w:type="gramEnd"/>
    </w:p>
    <w:p w14:paraId="3FFB194E" w14:textId="77777777" w:rsidR="009810DA" w:rsidRPr="00604F63" w:rsidRDefault="009810DA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9</w:t>
      </w:r>
      <w:r w:rsidRPr="00604F63">
        <w:rPr>
          <w:rFonts w:ascii="Times New Roman" w:hAnsi="Times New Roman" w:cs="Times New Roman"/>
          <w:bCs/>
          <w:sz w:val="28"/>
          <w:szCs w:val="28"/>
        </w:rPr>
        <w:t>. Решения экономического совета носят рекомендательный характер.</w:t>
      </w:r>
    </w:p>
    <w:p w14:paraId="1F06A1CD" w14:textId="77777777" w:rsidR="003F0C7C" w:rsidRPr="00604F63" w:rsidRDefault="00EC1C47" w:rsidP="0012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r w:rsidR="00875C44" w:rsidRPr="00604F63">
        <w:rPr>
          <w:rFonts w:ascii="Times New Roman" w:hAnsi="Times New Roman" w:cs="Times New Roman"/>
          <w:bCs/>
          <w:sz w:val="28"/>
          <w:szCs w:val="28"/>
        </w:rPr>
        <w:t>1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0</w:t>
      </w:r>
      <w:r w:rsidR="00D51EDD" w:rsidRPr="00604F63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355D96" w:rsidRPr="00604F63">
        <w:rPr>
          <w:rFonts w:ascii="Times New Roman" w:hAnsi="Times New Roman" w:cs="Times New Roman"/>
          <w:bCs/>
          <w:sz w:val="28"/>
          <w:szCs w:val="28"/>
        </w:rPr>
        <w:t>На заседани</w:t>
      </w:r>
      <w:r w:rsidR="00883381" w:rsidRPr="00604F63">
        <w:rPr>
          <w:rFonts w:ascii="Times New Roman" w:hAnsi="Times New Roman" w:cs="Times New Roman"/>
          <w:bCs/>
          <w:sz w:val="28"/>
          <w:szCs w:val="28"/>
        </w:rPr>
        <w:t>е</w:t>
      </w:r>
      <w:r w:rsidR="001A4D50" w:rsidRPr="00604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>экономического совета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могут приглашаться </w:t>
      </w:r>
      <w:r w:rsidR="00F065DD" w:rsidRPr="00604F63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по согласованию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депутаты Государственной Думы Федерального Собрания Российской Федерации, депутаты представительных органов </w:t>
      </w:r>
      <w:r w:rsidR="00F065DD" w:rsidRPr="00604F63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области, должностные лица </w:t>
      </w:r>
      <w:r w:rsidR="008806D5" w:rsidRPr="00604F63">
        <w:rPr>
          <w:rFonts w:ascii="Times New Roman" w:hAnsi="Times New Roman" w:cs="Times New Roman"/>
          <w:bCs/>
          <w:sz w:val="28"/>
          <w:szCs w:val="28"/>
        </w:rPr>
        <w:t xml:space="preserve">территориальных органов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федеральных органов исполнительной власти, органов </w:t>
      </w:r>
      <w:r w:rsidR="008806D5" w:rsidRPr="00604F63">
        <w:rPr>
          <w:rFonts w:ascii="Times New Roman" w:hAnsi="Times New Roman" w:cs="Times New Roman"/>
          <w:bCs/>
          <w:sz w:val="28"/>
          <w:szCs w:val="28"/>
        </w:rPr>
        <w:t>исполнительной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 власти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области, представители </w:t>
      </w:r>
      <w:r w:rsidR="008806D5" w:rsidRPr="00604F63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7D45AF" w:rsidRPr="00604F63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области, руководители учреждений и организаций</w:t>
      </w:r>
      <w:r w:rsidR="008806D5" w:rsidRPr="00604F6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, ученые и специалисты</w:t>
      </w:r>
      <w:r w:rsidR="0069510C" w:rsidRPr="00604F63">
        <w:rPr>
          <w:rFonts w:ascii="Times New Roman" w:hAnsi="Times New Roman" w:cs="Times New Roman"/>
          <w:bCs/>
          <w:sz w:val="28"/>
          <w:szCs w:val="28"/>
        </w:rPr>
        <w:t>, а также иные заинтересованные лица</w:t>
      </w:r>
      <w:r w:rsidR="00355D96" w:rsidRPr="00604F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5C79EE7E" w14:textId="245BD6F2" w:rsidR="003140B0" w:rsidRPr="00604F63" w:rsidRDefault="00D455B3" w:rsidP="003140B0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4.</w:t>
      </w:r>
      <w:r w:rsidR="00875C44" w:rsidRPr="00604F63">
        <w:rPr>
          <w:rFonts w:ascii="Times New Roman" w:hAnsi="Times New Roman" w:cs="Times New Roman"/>
          <w:bCs/>
          <w:sz w:val="28"/>
          <w:szCs w:val="28"/>
        </w:rPr>
        <w:t>1</w:t>
      </w:r>
      <w:r w:rsidR="00705BCF" w:rsidRPr="00604F63">
        <w:rPr>
          <w:rFonts w:ascii="Times New Roman" w:hAnsi="Times New Roman" w:cs="Times New Roman"/>
          <w:bCs/>
          <w:sz w:val="28"/>
          <w:szCs w:val="28"/>
        </w:rPr>
        <w:t>1</w:t>
      </w:r>
      <w:r w:rsidRPr="00604F63">
        <w:rPr>
          <w:rFonts w:ascii="Times New Roman" w:hAnsi="Times New Roman" w:cs="Times New Roman"/>
          <w:bCs/>
          <w:sz w:val="28"/>
          <w:szCs w:val="28"/>
        </w:rPr>
        <w:t>. Оригиналы протоколов заседаний экономического совета и прилагаемые к ним материалы хранятся в министерстве экономическ</w:t>
      </w:r>
      <w:r w:rsidR="00025755">
        <w:rPr>
          <w:rFonts w:ascii="Times New Roman" w:hAnsi="Times New Roman" w:cs="Times New Roman"/>
          <w:bCs/>
          <w:sz w:val="28"/>
          <w:szCs w:val="28"/>
        </w:rPr>
        <w:t>ого развития Кировской области.</w:t>
      </w:r>
    </w:p>
    <w:p w14:paraId="4CBF3A61" w14:textId="77777777" w:rsidR="00022D26" w:rsidRDefault="00022D26" w:rsidP="001F0B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F63">
        <w:rPr>
          <w:rFonts w:ascii="Times New Roman" w:hAnsi="Times New Roman" w:cs="Times New Roman"/>
          <w:bCs/>
          <w:sz w:val="28"/>
          <w:szCs w:val="28"/>
        </w:rPr>
        <w:t>_________</w:t>
      </w:r>
      <w:r w:rsidR="00D60C17" w:rsidRPr="00604F63">
        <w:rPr>
          <w:rFonts w:ascii="Times New Roman" w:hAnsi="Times New Roman" w:cs="Times New Roman"/>
          <w:bCs/>
          <w:sz w:val="28"/>
          <w:szCs w:val="28"/>
        </w:rPr>
        <w:t>__</w:t>
      </w:r>
    </w:p>
    <w:p w14:paraId="06D3CE42" w14:textId="3AD824F8" w:rsidR="00025755" w:rsidRDefault="000257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E38948A" w14:textId="77777777" w:rsidR="00025755" w:rsidRPr="00025755" w:rsidRDefault="00025755" w:rsidP="0002575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BA75258" w14:textId="77777777" w:rsidR="00025755" w:rsidRPr="00025755" w:rsidRDefault="00025755" w:rsidP="0002575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EB623" w14:textId="77777777" w:rsidR="00025755" w:rsidRPr="00025755" w:rsidRDefault="00025755" w:rsidP="0002575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286E3116" w14:textId="77777777" w:rsidR="00025755" w:rsidRPr="00025755" w:rsidRDefault="00025755" w:rsidP="00025755">
      <w:pPr>
        <w:tabs>
          <w:tab w:val="left" w:pos="5812"/>
        </w:tabs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55">
        <w:rPr>
          <w:rFonts w:ascii="Times New Roman" w:hAnsi="Times New Roman" w:cs="Times New Roman"/>
          <w:b/>
          <w:sz w:val="28"/>
          <w:szCs w:val="28"/>
        </w:rPr>
        <w:t>ЛИСТ</w:t>
      </w:r>
    </w:p>
    <w:p w14:paraId="265DE0B3" w14:textId="77777777" w:rsidR="00025755" w:rsidRPr="00025755" w:rsidRDefault="00025755" w:rsidP="00025755">
      <w:pPr>
        <w:tabs>
          <w:tab w:val="left" w:pos="5812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55">
        <w:rPr>
          <w:rFonts w:ascii="Times New Roman" w:hAnsi="Times New Roman" w:cs="Times New Roman"/>
          <w:b/>
          <w:sz w:val="28"/>
          <w:szCs w:val="28"/>
        </w:rPr>
        <w:t xml:space="preserve">заочного голосования лица, входящего в состав </w:t>
      </w:r>
      <w:r w:rsidRPr="00025755">
        <w:rPr>
          <w:rFonts w:ascii="Times New Roman" w:hAnsi="Times New Roman" w:cs="Times New Roman"/>
          <w:b/>
          <w:sz w:val="28"/>
          <w:szCs w:val="28"/>
        </w:rPr>
        <w:br/>
        <w:t xml:space="preserve">экономического совета Кировской области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288"/>
        <w:gridCol w:w="337"/>
        <w:gridCol w:w="1701"/>
        <w:gridCol w:w="372"/>
        <w:gridCol w:w="284"/>
        <w:gridCol w:w="1080"/>
        <w:gridCol w:w="1808"/>
      </w:tblGrid>
      <w:tr w:rsidR="00025755" w:rsidRPr="00025755" w14:paraId="000B5ABB" w14:textId="77777777" w:rsidTr="00625352">
        <w:trPr>
          <w:jc w:val="center"/>
        </w:trPr>
        <w:tc>
          <w:tcPr>
            <w:tcW w:w="594" w:type="dxa"/>
            <w:vMerge w:val="restart"/>
          </w:tcPr>
          <w:p w14:paraId="7A820658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93A5D92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  <w:gridSpan w:val="2"/>
            <w:vMerge w:val="restart"/>
          </w:tcPr>
          <w:p w14:paraId="7F2490C3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 повестки заседания экономического совета Кировской области</w:t>
            </w:r>
            <w:proofErr w:type="gramEnd"/>
          </w:p>
        </w:tc>
        <w:tc>
          <w:tcPr>
            <w:tcW w:w="5245" w:type="dxa"/>
            <w:gridSpan w:val="5"/>
            <w:vAlign w:val="center"/>
          </w:tcPr>
          <w:p w14:paraId="38D28A2B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Мнение лица, входящего в состав экономического совета Кировской области, по вопросу </w:t>
            </w:r>
            <w:proofErr w:type="gramStart"/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повестки заседания экономического совета </w:t>
            </w: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Кировской области</w:t>
            </w:r>
            <w:proofErr w:type="gramEnd"/>
          </w:p>
        </w:tc>
      </w:tr>
      <w:tr w:rsidR="00025755" w:rsidRPr="00025755" w14:paraId="022BF710" w14:textId="77777777" w:rsidTr="00625352">
        <w:trPr>
          <w:jc w:val="center"/>
        </w:trPr>
        <w:tc>
          <w:tcPr>
            <w:tcW w:w="59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EA479DF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16E433DC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4BA649DA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73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56BFC3F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vAlign w:val="center"/>
          </w:tcPr>
          <w:p w14:paraId="5AB8E4BC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025755" w:rsidRPr="00025755" w14:paraId="4554AF89" w14:textId="77777777" w:rsidTr="00625352">
        <w:trPr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6BB1D077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</w:tcPr>
          <w:p w14:paraId="1F975328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5DDB8F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</w:tcPr>
          <w:p w14:paraId="2ABCAF01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239279BB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755" w:rsidRPr="00025755" w14:paraId="2F3553AE" w14:textId="77777777" w:rsidTr="00625352">
        <w:trPr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EE1E0" w14:textId="77777777" w:rsidR="00025755" w:rsidRPr="00025755" w:rsidRDefault="00025755" w:rsidP="00025755">
            <w:pPr>
              <w:spacing w:before="72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экономического совета Кировской области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C36AC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A5EB1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F9009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755" w:rsidRPr="00025755" w14:paraId="125B7627" w14:textId="77777777" w:rsidTr="00625352">
        <w:trPr>
          <w:trHeight w:val="293"/>
          <w:jc w:val="center"/>
        </w:trPr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80CB5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C5512" w14:textId="77777777" w:rsidR="00025755" w:rsidRPr="00025755" w:rsidRDefault="00025755" w:rsidP="00025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55">
              <w:rPr>
                <w:rFonts w:ascii="Times New Roman" w:eastAsia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85ACC" w14:textId="77777777" w:rsidR="00025755" w:rsidRPr="00025755" w:rsidRDefault="00025755" w:rsidP="000257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013FB" w14:textId="77777777" w:rsidR="00025755" w:rsidRPr="00025755" w:rsidRDefault="00025755" w:rsidP="00025755">
            <w:pPr>
              <w:spacing w:line="240" w:lineRule="exact"/>
              <w:ind w:left="-108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57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(фамилия, имя, отчество (последнее </w:t>
            </w: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25755">
              <w:rPr>
                <w:rFonts w:ascii="Times New Roman" w:eastAsia="Times New Roman" w:hAnsi="Times New Roman" w:cs="Times New Roman"/>
                <w:sz w:val="24"/>
                <w:szCs w:val="28"/>
              </w:rPr>
              <w:t>при наличии)</w:t>
            </w:r>
            <w:proofErr w:type="gramEnd"/>
          </w:p>
        </w:tc>
      </w:tr>
      <w:tr w:rsidR="00025755" w:rsidRPr="00025755" w14:paraId="0059A303" w14:textId="77777777" w:rsidTr="00625352">
        <w:trPr>
          <w:jc w:val="center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D07435" w14:textId="77777777" w:rsidR="00025755" w:rsidRPr="00025755" w:rsidRDefault="00025755" w:rsidP="00025755">
            <w:pPr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55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 20__   года</w:t>
            </w:r>
          </w:p>
          <w:p w14:paraId="2D06FE61" w14:textId="77777777" w:rsidR="00025755" w:rsidRPr="00025755" w:rsidRDefault="00025755" w:rsidP="00025755">
            <w:pPr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9CF606B" w14:textId="77777777" w:rsidR="00025755" w:rsidRPr="00025755" w:rsidRDefault="00025755" w:rsidP="00025755">
      <w:pPr>
        <w:tabs>
          <w:tab w:val="left" w:pos="3828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257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_______________</w:t>
      </w:r>
    </w:p>
    <w:p w14:paraId="110F09A0" w14:textId="77777777" w:rsidR="00025755" w:rsidRDefault="00025755" w:rsidP="001F0B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25755" w:rsidSect="001F0B12">
      <w:headerReference w:type="default" r:id="rId10"/>
      <w:pgSz w:w="11906" w:h="16838" w:code="9"/>
      <w:pgMar w:top="1134" w:right="851" w:bottom="102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E248" w14:textId="77777777" w:rsidR="007D7EA8" w:rsidRDefault="007D7EA8" w:rsidP="002C78C0">
      <w:pPr>
        <w:spacing w:after="0" w:line="240" w:lineRule="auto"/>
      </w:pPr>
      <w:r>
        <w:separator/>
      </w:r>
    </w:p>
  </w:endnote>
  <w:endnote w:type="continuationSeparator" w:id="0">
    <w:p w14:paraId="060B0A4A" w14:textId="77777777" w:rsidR="007D7EA8" w:rsidRDefault="007D7EA8" w:rsidP="002C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8A241" w14:textId="77777777" w:rsidR="007D7EA8" w:rsidRDefault="007D7EA8" w:rsidP="002C78C0">
      <w:pPr>
        <w:spacing w:after="0" w:line="240" w:lineRule="auto"/>
      </w:pPr>
      <w:r>
        <w:separator/>
      </w:r>
    </w:p>
  </w:footnote>
  <w:footnote w:type="continuationSeparator" w:id="0">
    <w:p w14:paraId="17D8B6FD" w14:textId="77777777" w:rsidR="007D7EA8" w:rsidRDefault="007D7EA8" w:rsidP="002C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130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E74F40D" w14:textId="77777777" w:rsidR="00306635" w:rsidRPr="002C78C0" w:rsidRDefault="0030663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C78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78C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C78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56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C78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7C38085" w14:textId="77777777" w:rsidR="00306635" w:rsidRDefault="003066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D96"/>
    <w:rsid w:val="00006FE8"/>
    <w:rsid w:val="00007B85"/>
    <w:rsid w:val="00022D26"/>
    <w:rsid w:val="00025755"/>
    <w:rsid w:val="000430A6"/>
    <w:rsid w:val="000466C5"/>
    <w:rsid w:val="000569E7"/>
    <w:rsid w:val="000608F5"/>
    <w:rsid w:val="000619EB"/>
    <w:rsid w:val="000624B3"/>
    <w:rsid w:val="00087F82"/>
    <w:rsid w:val="000A3795"/>
    <w:rsid w:val="000A3B94"/>
    <w:rsid w:val="000A4F52"/>
    <w:rsid w:val="000A4F6E"/>
    <w:rsid w:val="000A54BE"/>
    <w:rsid w:val="000A795B"/>
    <w:rsid w:val="000B0FFC"/>
    <w:rsid w:val="000B5514"/>
    <w:rsid w:val="000B59D3"/>
    <w:rsid w:val="000D2CF3"/>
    <w:rsid w:val="000D3FE5"/>
    <w:rsid w:val="000E306E"/>
    <w:rsid w:val="000E47EC"/>
    <w:rsid w:val="000F1672"/>
    <w:rsid w:val="001014EC"/>
    <w:rsid w:val="00104A83"/>
    <w:rsid w:val="0011367A"/>
    <w:rsid w:val="00123AD9"/>
    <w:rsid w:val="00126E58"/>
    <w:rsid w:val="001271A5"/>
    <w:rsid w:val="0014013C"/>
    <w:rsid w:val="001447F0"/>
    <w:rsid w:val="0015022D"/>
    <w:rsid w:val="00151940"/>
    <w:rsid w:val="001550F5"/>
    <w:rsid w:val="00167454"/>
    <w:rsid w:val="00171ED8"/>
    <w:rsid w:val="00177049"/>
    <w:rsid w:val="001A1186"/>
    <w:rsid w:val="001A22B5"/>
    <w:rsid w:val="001A4D50"/>
    <w:rsid w:val="001B291C"/>
    <w:rsid w:val="001B3B1A"/>
    <w:rsid w:val="001C50DD"/>
    <w:rsid w:val="001D0DB2"/>
    <w:rsid w:val="001E5DE6"/>
    <w:rsid w:val="001F0B12"/>
    <w:rsid w:val="001F2C3B"/>
    <w:rsid w:val="00214399"/>
    <w:rsid w:val="00214E32"/>
    <w:rsid w:val="00217ACD"/>
    <w:rsid w:val="002267B4"/>
    <w:rsid w:val="00242538"/>
    <w:rsid w:val="00243991"/>
    <w:rsid w:val="0024749B"/>
    <w:rsid w:val="00265767"/>
    <w:rsid w:val="00270204"/>
    <w:rsid w:val="002724A6"/>
    <w:rsid w:val="0027347C"/>
    <w:rsid w:val="00274D2A"/>
    <w:rsid w:val="00280502"/>
    <w:rsid w:val="002912F3"/>
    <w:rsid w:val="002A7413"/>
    <w:rsid w:val="002B1B93"/>
    <w:rsid w:val="002B2F59"/>
    <w:rsid w:val="002C78C0"/>
    <w:rsid w:val="002D7CC6"/>
    <w:rsid w:val="002E4F25"/>
    <w:rsid w:val="002F3821"/>
    <w:rsid w:val="002F3898"/>
    <w:rsid w:val="00304E73"/>
    <w:rsid w:val="00306027"/>
    <w:rsid w:val="00306635"/>
    <w:rsid w:val="00312990"/>
    <w:rsid w:val="003140B0"/>
    <w:rsid w:val="00320775"/>
    <w:rsid w:val="00322EC1"/>
    <w:rsid w:val="00337A03"/>
    <w:rsid w:val="00340038"/>
    <w:rsid w:val="0034057F"/>
    <w:rsid w:val="00343A85"/>
    <w:rsid w:val="0034667A"/>
    <w:rsid w:val="00355D96"/>
    <w:rsid w:val="00362F07"/>
    <w:rsid w:val="00365854"/>
    <w:rsid w:val="003778E5"/>
    <w:rsid w:val="00386638"/>
    <w:rsid w:val="003B2CD4"/>
    <w:rsid w:val="003C3F5D"/>
    <w:rsid w:val="003C5C04"/>
    <w:rsid w:val="003C5F3B"/>
    <w:rsid w:val="003C6B4B"/>
    <w:rsid w:val="003D0B22"/>
    <w:rsid w:val="003E6039"/>
    <w:rsid w:val="003F0C7C"/>
    <w:rsid w:val="003F1066"/>
    <w:rsid w:val="00414B81"/>
    <w:rsid w:val="004226A5"/>
    <w:rsid w:val="00427EEB"/>
    <w:rsid w:val="004359F4"/>
    <w:rsid w:val="00446EE6"/>
    <w:rsid w:val="00450662"/>
    <w:rsid w:val="00471C59"/>
    <w:rsid w:val="00474173"/>
    <w:rsid w:val="0048477A"/>
    <w:rsid w:val="004A0628"/>
    <w:rsid w:val="004D1975"/>
    <w:rsid w:val="004E32D3"/>
    <w:rsid w:val="004E4784"/>
    <w:rsid w:val="004F0080"/>
    <w:rsid w:val="004F3B84"/>
    <w:rsid w:val="005013D1"/>
    <w:rsid w:val="0051069D"/>
    <w:rsid w:val="0052029A"/>
    <w:rsid w:val="0054412B"/>
    <w:rsid w:val="00553373"/>
    <w:rsid w:val="00556694"/>
    <w:rsid w:val="00561753"/>
    <w:rsid w:val="005777A2"/>
    <w:rsid w:val="0059381D"/>
    <w:rsid w:val="005A73BA"/>
    <w:rsid w:val="005A771A"/>
    <w:rsid w:val="005B776E"/>
    <w:rsid w:val="005C442C"/>
    <w:rsid w:val="005D0367"/>
    <w:rsid w:val="005D41E3"/>
    <w:rsid w:val="005E1261"/>
    <w:rsid w:val="005E3AAE"/>
    <w:rsid w:val="005E7BDB"/>
    <w:rsid w:val="005F3432"/>
    <w:rsid w:val="005F77DE"/>
    <w:rsid w:val="005F7CDD"/>
    <w:rsid w:val="006046CF"/>
    <w:rsid w:val="00604F63"/>
    <w:rsid w:val="00607D7F"/>
    <w:rsid w:val="006134EE"/>
    <w:rsid w:val="00620E05"/>
    <w:rsid w:val="00634E85"/>
    <w:rsid w:val="00682580"/>
    <w:rsid w:val="00694F05"/>
    <w:rsid w:val="0069510C"/>
    <w:rsid w:val="006A62FD"/>
    <w:rsid w:val="006C1E96"/>
    <w:rsid w:val="006C202B"/>
    <w:rsid w:val="006D6A0D"/>
    <w:rsid w:val="006E21FA"/>
    <w:rsid w:val="006E25EB"/>
    <w:rsid w:val="006E34D5"/>
    <w:rsid w:val="006E7B50"/>
    <w:rsid w:val="006F1207"/>
    <w:rsid w:val="006F2A94"/>
    <w:rsid w:val="006F3F5E"/>
    <w:rsid w:val="00705BCF"/>
    <w:rsid w:val="0071386E"/>
    <w:rsid w:val="00742248"/>
    <w:rsid w:val="007820A6"/>
    <w:rsid w:val="00791A42"/>
    <w:rsid w:val="007A6CAE"/>
    <w:rsid w:val="007C73BE"/>
    <w:rsid w:val="007D35FE"/>
    <w:rsid w:val="007D45AF"/>
    <w:rsid w:val="007D7EA8"/>
    <w:rsid w:val="007E53F3"/>
    <w:rsid w:val="007E5612"/>
    <w:rsid w:val="007E7AED"/>
    <w:rsid w:val="007F750F"/>
    <w:rsid w:val="007F793E"/>
    <w:rsid w:val="00814A83"/>
    <w:rsid w:val="008216B9"/>
    <w:rsid w:val="0082545B"/>
    <w:rsid w:val="00845EE6"/>
    <w:rsid w:val="00851DBA"/>
    <w:rsid w:val="008577BD"/>
    <w:rsid w:val="00865DB2"/>
    <w:rsid w:val="00866BA2"/>
    <w:rsid w:val="008711A9"/>
    <w:rsid w:val="00875C44"/>
    <w:rsid w:val="008806D5"/>
    <w:rsid w:val="008821CC"/>
    <w:rsid w:val="00883381"/>
    <w:rsid w:val="00884948"/>
    <w:rsid w:val="008A3069"/>
    <w:rsid w:val="008A51FD"/>
    <w:rsid w:val="008B3AC8"/>
    <w:rsid w:val="008C2E1C"/>
    <w:rsid w:val="008C35AB"/>
    <w:rsid w:val="008C505A"/>
    <w:rsid w:val="008C7C9E"/>
    <w:rsid w:val="008D5AC1"/>
    <w:rsid w:val="008E7DD9"/>
    <w:rsid w:val="008F65F9"/>
    <w:rsid w:val="008F6A0C"/>
    <w:rsid w:val="00905EE1"/>
    <w:rsid w:val="00906E4E"/>
    <w:rsid w:val="00936705"/>
    <w:rsid w:val="00945B9F"/>
    <w:rsid w:val="009463A6"/>
    <w:rsid w:val="0095531F"/>
    <w:rsid w:val="009810DA"/>
    <w:rsid w:val="009815CB"/>
    <w:rsid w:val="00983439"/>
    <w:rsid w:val="009A4415"/>
    <w:rsid w:val="009D4253"/>
    <w:rsid w:val="009D616E"/>
    <w:rsid w:val="009F0004"/>
    <w:rsid w:val="009F0D2F"/>
    <w:rsid w:val="009F380C"/>
    <w:rsid w:val="009F6C15"/>
    <w:rsid w:val="00A11641"/>
    <w:rsid w:val="00A125E7"/>
    <w:rsid w:val="00A15D93"/>
    <w:rsid w:val="00A30E1E"/>
    <w:rsid w:val="00A366D1"/>
    <w:rsid w:val="00A467E5"/>
    <w:rsid w:val="00A51526"/>
    <w:rsid w:val="00A52CFE"/>
    <w:rsid w:val="00A60906"/>
    <w:rsid w:val="00A64D0A"/>
    <w:rsid w:val="00A701E4"/>
    <w:rsid w:val="00A7722E"/>
    <w:rsid w:val="00A77F97"/>
    <w:rsid w:val="00A80F4B"/>
    <w:rsid w:val="00A81C1B"/>
    <w:rsid w:val="00A90DE2"/>
    <w:rsid w:val="00AB70F8"/>
    <w:rsid w:val="00AC55C2"/>
    <w:rsid w:val="00B007F3"/>
    <w:rsid w:val="00B026A7"/>
    <w:rsid w:val="00B13713"/>
    <w:rsid w:val="00B3074B"/>
    <w:rsid w:val="00B31F2F"/>
    <w:rsid w:val="00B71453"/>
    <w:rsid w:val="00B735BA"/>
    <w:rsid w:val="00B809E7"/>
    <w:rsid w:val="00B838D1"/>
    <w:rsid w:val="00B84EC4"/>
    <w:rsid w:val="00B8787C"/>
    <w:rsid w:val="00B87AD8"/>
    <w:rsid w:val="00BA3043"/>
    <w:rsid w:val="00BB137E"/>
    <w:rsid w:val="00BB208E"/>
    <w:rsid w:val="00BB233C"/>
    <w:rsid w:val="00BB5BBA"/>
    <w:rsid w:val="00BB725A"/>
    <w:rsid w:val="00BC531B"/>
    <w:rsid w:val="00BC578E"/>
    <w:rsid w:val="00BD6DF6"/>
    <w:rsid w:val="00C13340"/>
    <w:rsid w:val="00C17829"/>
    <w:rsid w:val="00C21738"/>
    <w:rsid w:val="00C376FB"/>
    <w:rsid w:val="00C451E6"/>
    <w:rsid w:val="00C5248F"/>
    <w:rsid w:val="00C6254F"/>
    <w:rsid w:val="00C85CAD"/>
    <w:rsid w:val="00CA2A66"/>
    <w:rsid w:val="00CD3677"/>
    <w:rsid w:val="00CE1BDF"/>
    <w:rsid w:val="00CF421E"/>
    <w:rsid w:val="00CF5C30"/>
    <w:rsid w:val="00CF65FC"/>
    <w:rsid w:val="00D03B00"/>
    <w:rsid w:val="00D05176"/>
    <w:rsid w:val="00D10161"/>
    <w:rsid w:val="00D119E0"/>
    <w:rsid w:val="00D12A5E"/>
    <w:rsid w:val="00D178F5"/>
    <w:rsid w:val="00D33DCC"/>
    <w:rsid w:val="00D455B3"/>
    <w:rsid w:val="00D51EDD"/>
    <w:rsid w:val="00D60C17"/>
    <w:rsid w:val="00D709ED"/>
    <w:rsid w:val="00D73BA5"/>
    <w:rsid w:val="00D74168"/>
    <w:rsid w:val="00D74B6C"/>
    <w:rsid w:val="00D95954"/>
    <w:rsid w:val="00D97482"/>
    <w:rsid w:val="00DC726F"/>
    <w:rsid w:val="00DD190A"/>
    <w:rsid w:val="00DD4FCC"/>
    <w:rsid w:val="00DE7AF1"/>
    <w:rsid w:val="00DF16ED"/>
    <w:rsid w:val="00DF6528"/>
    <w:rsid w:val="00E25F15"/>
    <w:rsid w:val="00E26045"/>
    <w:rsid w:val="00E338C5"/>
    <w:rsid w:val="00E40F9C"/>
    <w:rsid w:val="00E50266"/>
    <w:rsid w:val="00E57858"/>
    <w:rsid w:val="00E71EE1"/>
    <w:rsid w:val="00E75940"/>
    <w:rsid w:val="00E93978"/>
    <w:rsid w:val="00EA0B43"/>
    <w:rsid w:val="00EB25B5"/>
    <w:rsid w:val="00EC1C47"/>
    <w:rsid w:val="00ED04AC"/>
    <w:rsid w:val="00ED7900"/>
    <w:rsid w:val="00EE14BB"/>
    <w:rsid w:val="00EE3B9F"/>
    <w:rsid w:val="00EE6139"/>
    <w:rsid w:val="00F063CA"/>
    <w:rsid w:val="00F065DD"/>
    <w:rsid w:val="00F06ACE"/>
    <w:rsid w:val="00F07834"/>
    <w:rsid w:val="00F13FE8"/>
    <w:rsid w:val="00F206D6"/>
    <w:rsid w:val="00F25D15"/>
    <w:rsid w:val="00F61A62"/>
    <w:rsid w:val="00F7061F"/>
    <w:rsid w:val="00F91A74"/>
    <w:rsid w:val="00FA38DF"/>
    <w:rsid w:val="00FB288F"/>
    <w:rsid w:val="00FB78F0"/>
    <w:rsid w:val="00FC7344"/>
    <w:rsid w:val="00FD24F9"/>
    <w:rsid w:val="00FD5DD2"/>
    <w:rsid w:val="00FF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B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D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5D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55D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55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694F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8C0"/>
  </w:style>
  <w:style w:type="paragraph" w:styleId="a6">
    <w:name w:val="footer"/>
    <w:basedOn w:val="a"/>
    <w:link w:val="a7"/>
    <w:uiPriority w:val="99"/>
    <w:semiHidden/>
    <w:unhideWhenUsed/>
    <w:rsid w:val="002C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78C0"/>
  </w:style>
  <w:style w:type="paragraph" w:styleId="a8">
    <w:name w:val="Balloon Text"/>
    <w:basedOn w:val="a"/>
    <w:link w:val="a9"/>
    <w:uiPriority w:val="99"/>
    <w:semiHidden/>
    <w:unhideWhenUsed/>
    <w:rsid w:val="00E5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26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257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AFC6A3D4CBC5D299BCC7D682D48E612D6AD7AAF559EE0CE3FD1060C9A85B64C66F09061D0DD4FA82125o22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AFC6A3D4CBC5D299BD2707E4114EF10D5F472A504C3B1C635845E53C3D5F11D60A6C93B84D053A23F262D46E33E6DoA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C12F-5570-4418-B610-9A9F3E55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kiseleva_tn</dc:creator>
  <cp:lastModifiedBy>slobodina_ai</cp:lastModifiedBy>
  <cp:revision>17</cp:revision>
  <cp:lastPrinted>2023-03-29T13:03:00Z</cp:lastPrinted>
  <dcterms:created xsi:type="dcterms:W3CDTF">2023-03-28T11:21:00Z</dcterms:created>
  <dcterms:modified xsi:type="dcterms:W3CDTF">2023-04-12T11:32:00Z</dcterms:modified>
</cp:coreProperties>
</file>